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69" w:rsidRDefault="00D310E1">
      <w:pPr>
        <w:pStyle w:val="2"/>
        <w:spacing w:before="79"/>
        <w:ind w:left="621"/>
        <w:jc w:val="center"/>
      </w:pPr>
      <w:r>
        <w:t>ВНЕУРОЧНОЕ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</w:p>
    <w:p w:rsidR="008D2769" w:rsidRDefault="00D310E1">
      <w:pPr>
        <w:spacing w:line="322" w:lineRule="exact"/>
        <w:ind w:left="61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 w:rsidR="00F93A5D">
        <w:rPr>
          <w:b/>
          <w:sz w:val="28"/>
        </w:rPr>
        <w:t>8-10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теме</w:t>
      </w:r>
    </w:p>
    <w:p w:rsidR="008D2769" w:rsidRDefault="00D310E1">
      <w:pPr>
        <w:pStyle w:val="2"/>
        <w:ind w:left="2645" w:right="1370"/>
        <w:jc w:val="center"/>
      </w:pPr>
      <w:r>
        <w:t xml:space="preserve">«ДНЕВНИК ДИВИЗИИ. </w:t>
      </w:r>
    </w:p>
    <w:p w:rsidR="008D2769" w:rsidRDefault="00D310E1">
      <w:pPr>
        <w:widowControl/>
        <w:shd w:val="clear" w:color="auto" w:fill="FFFFFF"/>
        <w:spacing w:after="14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СЛАВНЫЕ ГЕРОИ 112-Й БАШКИРСКОЙ(16  ГВАРДЕЙСКОЙ) КАВАЛЕРИЙСКОЙ ДИВИЗИИ»</w:t>
      </w:r>
    </w:p>
    <w:p w:rsidR="008D2769" w:rsidRDefault="00D310E1" w:rsidP="00BB47A9">
      <w:pPr>
        <w:pStyle w:val="ab"/>
        <w:widowControl/>
        <w:shd w:val="clear" w:color="auto" w:fill="FFFFFF"/>
        <w:spacing w:before="58" w:after="140"/>
        <w:ind w:left="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Цель занятия: </w:t>
      </w:r>
      <w:r>
        <w:rPr>
          <w:sz w:val="28"/>
          <w:szCs w:val="28"/>
        </w:rPr>
        <w:t>воспитание  уважения к историческому прошлому своего народа на примере подвигов земляков, совершенных в годы Великой Отечественной войны.</w:t>
      </w:r>
    </w:p>
    <w:p w:rsidR="008D2769" w:rsidRDefault="00D310E1">
      <w:pPr>
        <w:pStyle w:val="ab"/>
        <w:widowControl/>
        <w:shd w:val="clear" w:color="auto" w:fill="FFFFFF"/>
        <w:spacing w:before="58" w:after="140"/>
        <w:ind w:left="7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D2769" w:rsidRDefault="00D310E1">
      <w:pPr>
        <w:pStyle w:val="ab"/>
        <w:widowControl/>
        <w:numPr>
          <w:ilvl w:val="0"/>
          <w:numId w:val="1"/>
        </w:numPr>
        <w:shd w:val="clear" w:color="auto" w:fill="FFFFFF"/>
        <w:spacing w:after="140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познакомить </w:t>
      </w:r>
      <w:proofErr w:type="gramStart"/>
      <w:r>
        <w:rPr>
          <w:rFonts w:eastAsia="SimSu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eastAsia="Open Sans"/>
          <w:color w:val="333333"/>
          <w:sz w:val="28"/>
          <w:szCs w:val="28"/>
          <w:shd w:val="clear" w:color="auto" w:fill="FFFFFF"/>
          <w:lang w:val="ru" w:eastAsia="zh-CN" w:bidi="ar"/>
        </w:rPr>
        <w:t>истори</w:t>
      </w:r>
      <w:proofErr w:type="spellEnd"/>
      <w:r>
        <w:rPr>
          <w:rFonts w:eastAsia="Open Sans"/>
          <w:color w:val="333333"/>
          <w:sz w:val="28"/>
          <w:szCs w:val="28"/>
          <w:shd w:val="clear" w:color="auto" w:fill="FFFFFF"/>
          <w:lang w:eastAsia="zh-CN" w:bidi="ar"/>
        </w:rPr>
        <w:t>ей</w:t>
      </w:r>
      <w:r>
        <w:rPr>
          <w:rFonts w:eastAsia="Open Sans"/>
          <w:color w:val="333333"/>
          <w:sz w:val="28"/>
          <w:szCs w:val="28"/>
          <w:shd w:val="clear" w:color="auto" w:fill="FFFFFF"/>
          <w:lang w:val="ru" w:eastAsia="zh-CN" w:bidi="ar"/>
        </w:rPr>
        <w:t xml:space="preserve"> легендарной </w:t>
      </w:r>
      <w:r>
        <w:rPr>
          <w:rFonts w:eastAsia="Open Sans"/>
          <w:color w:val="333333"/>
          <w:sz w:val="28"/>
          <w:szCs w:val="28"/>
          <w:shd w:val="clear" w:color="auto" w:fill="FFFFFF"/>
          <w:lang w:eastAsia="zh-CN" w:bidi="ar"/>
        </w:rPr>
        <w:t>112 Б</w:t>
      </w:r>
      <w:r>
        <w:rPr>
          <w:rFonts w:eastAsia="Arial"/>
          <w:color w:val="333333"/>
          <w:sz w:val="28"/>
          <w:szCs w:val="28"/>
          <w:shd w:val="clear" w:color="auto" w:fill="FFFFFF"/>
        </w:rPr>
        <w:t>ашкирской (16-й гвардейской) кавалерийской дивизии</w:t>
      </w:r>
      <w:r>
        <w:rPr>
          <w:rFonts w:eastAsia="Open Sans"/>
          <w:color w:val="333333"/>
          <w:sz w:val="28"/>
          <w:szCs w:val="28"/>
          <w:shd w:val="clear" w:color="auto" w:fill="FFFFFF"/>
          <w:lang w:val="ru" w:eastAsia="zh-CN" w:bidi="ar"/>
        </w:rPr>
        <w:t>;</w:t>
      </w:r>
    </w:p>
    <w:p w:rsidR="008D2769" w:rsidRDefault="00D310E1">
      <w:pPr>
        <w:pStyle w:val="ab"/>
        <w:widowControl/>
        <w:numPr>
          <w:ilvl w:val="0"/>
          <w:numId w:val="1"/>
        </w:numPr>
        <w:shd w:val="clear" w:color="auto" w:fill="FFFFFF"/>
        <w:spacing w:after="140"/>
        <w:jc w:val="both"/>
        <w:rPr>
          <w:sz w:val="28"/>
          <w:szCs w:val="28"/>
        </w:rPr>
      </w:pPr>
      <w:r>
        <w:rPr>
          <w:rFonts w:eastAsia="Open Sans"/>
          <w:color w:val="333333"/>
          <w:sz w:val="28"/>
          <w:szCs w:val="28"/>
          <w:shd w:val="clear" w:color="auto" w:fill="FFFFFF"/>
          <w:lang w:eastAsia="zh-CN" w:bidi="ar"/>
        </w:rPr>
        <w:t>проследить боевой путь легендарной дивизии;</w:t>
      </w:r>
    </w:p>
    <w:p w:rsidR="008D2769" w:rsidRDefault="00D310E1">
      <w:pPr>
        <w:pStyle w:val="ab"/>
        <w:widowControl/>
        <w:numPr>
          <w:ilvl w:val="0"/>
          <w:numId w:val="1"/>
        </w:numPr>
        <w:shd w:val="clear" w:color="auto" w:fill="FFFFFF"/>
        <w:spacing w:before="58" w:after="140"/>
        <w:jc w:val="both"/>
      </w:pPr>
      <w:r>
        <w:rPr>
          <w:sz w:val="28"/>
          <w:szCs w:val="28"/>
        </w:rPr>
        <w:t>способствовать сохранению исторической памяти и связи поколений.</w:t>
      </w:r>
    </w:p>
    <w:p w:rsidR="008D2769" w:rsidRDefault="008D2769">
      <w:pPr>
        <w:pStyle w:val="ab"/>
        <w:widowControl/>
        <w:shd w:val="clear" w:color="auto" w:fill="FFFFFF"/>
        <w:spacing w:before="58" w:after="140"/>
        <w:ind w:left="720" w:firstLine="0"/>
        <w:jc w:val="both"/>
      </w:pPr>
    </w:p>
    <w:p w:rsidR="008D2769" w:rsidRDefault="00D310E1">
      <w:pPr>
        <w:widowControl/>
        <w:shd w:val="clear" w:color="auto" w:fill="FFFFFF"/>
        <w:spacing w:after="140"/>
        <w:jc w:val="both"/>
      </w:pPr>
      <w:r>
        <w:rPr>
          <w:b/>
          <w:sz w:val="28"/>
          <w:szCs w:val="28"/>
        </w:rPr>
        <w:t xml:space="preserve">Формирующиеся ценности: </w:t>
      </w:r>
      <w:r>
        <w:rPr>
          <w:sz w:val="28"/>
          <w:szCs w:val="28"/>
        </w:rPr>
        <w:t xml:space="preserve">патриотизм, любовь к Родине, история народа - история страны, сохранение исторической памяти, преемственность поколений, </w:t>
      </w:r>
      <w:r>
        <w:rPr>
          <w:rFonts w:eastAsia="Open Sans"/>
          <w:color w:val="333333"/>
          <w:sz w:val="28"/>
          <w:szCs w:val="28"/>
          <w:shd w:val="clear" w:color="auto" w:fill="FFFFFF"/>
          <w:lang w:val="ru" w:eastAsia="zh-CN" w:bidi="ar"/>
        </w:rPr>
        <w:t>чувство гордости за свою республику на примере героических поступков башкирских кавалеристов.</w:t>
      </w:r>
    </w:p>
    <w:p w:rsidR="008D2769" w:rsidRDefault="00D310E1">
      <w:pPr>
        <w:pStyle w:val="aa"/>
        <w:shd w:val="clear" w:color="auto" w:fill="FFFFFF"/>
        <w:spacing w:beforeAutospacing="0" w:after="210" w:afterAutospac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Основные смыслы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  <w:shd w:val="clear" w:color="auto" w:fill="FFFFFF"/>
          <w:lang w:val="ru-RU"/>
        </w:rPr>
        <w:t xml:space="preserve"> В марте 2025 года исполнится пять лет</w:t>
      </w:r>
      <w:r>
        <w:rPr>
          <w:color w:val="FF0000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с того времени как был подписан Указ о присвоении знаменитому командиру </w:t>
      </w:r>
      <w:proofErr w:type="spellStart"/>
      <w:r>
        <w:rPr>
          <w:sz w:val="28"/>
          <w:szCs w:val="28"/>
          <w:shd w:val="clear" w:color="auto" w:fill="FFFFFF"/>
          <w:lang w:val="ru-RU"/>
        </w:rPr>
        <w:t>Минигали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Миназовичу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Шаймуратову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звание Героя Российской Федерации. Это стало знаменательным событием не только в нашей республике, но и за ее пределами.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 xml:space="preserve">9 мая 2020 года в день 75-летия Победы в Великой Отечественной войне, состоялась торжественная передача на вечное хранение медали – Золотая звезда генерал-майора, Героя России </w:t>
      </w:r>
      <w:proofErr w:type="spellStart"/>
      <w:r>
        <w:rPr>
          <w:sz w:val="28"/>
          <w:szCs w:val="28"/>
          <w:shd w:val="clear" w:color="auto" w:fill="FFFFFF"/>
          <w:lang w:val="ru-RU"/>
        </w:rPr>
        <w:t>Минигали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Шаймуратова</w:t>
      </w:r>
      <w:proofErr w:type="spellEnd"/>
      <w:r>
        <w:rPr>
          <w:sz w:val="28"/>
          <w:szCs w:val="28"/>
          <w:shd w:val="clear" w:color="auto" w:fill="FFFFFF"/>
          <w:lang w:val="ru-RU"/>
        </w:rPr>
        <w:t>. Звезду Героя Российской Федерации передал в Национальный музей Глава Республики Башкортостан.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 xml:space="preserve">В 1941 году в республике была сформирована Башкирская кавалерийская дивизия. 25 декабря 1941 года </w:t>
      </w:r>
      <w:proofErr w:type="spellStart"/>
      <w:r>
        <w:rPr>
          <w:sz w:val="28"/>
          <w:szCs w:val="28"/>
          <w:shd w:val="clear" w:color="auto" w:fill="FFFFFF"/>
          <w:lang w:val="ru-RU"/>
        </w:rPr>
        <w:t>М.Шаймуратов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принял должность комдива. С июля 1942 года 112-я Башкирская </w:t>
      </w:r>
      <w:proofErr w:type="spellStart"/>
      <w:r>
        <w:rPr>
          <w:sz w:val="28"/>
          <w:szCs w:val="28"/>
          <w:shd w:val="clear" w:color="auto" w:fill="FFFFFF"/>
          <w:lang w:val="ru-RU"/>
        </w:rPr>
        <w:t>кавдивизия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в составе Брянского фронта приняла участие в военных действиях. 14 февраля 1943 года генерал-майор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был награждён орденом Красной Звезды, а дивизия переименована в 16-ю гвардейскую кавалерийскую.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 xml:space="preserve">Последней операцией </w:t>
      </w:r>
      <w:proofErr w:type="spellStart"/>
      <w:r>
        <w:rPr>
          <w:sz w:val="28"/>
          <w:szCs w:val="28"/>
          <w:shd w:val="clear" w:color="auto" w:fill="FFFFFF"/>
          <w:lang w:val="ru-RU"/>
        </w:rPr>
        <w:t>М.Шаймуратова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стал глубокий рейд в тыл противника с целью занять железнодорожные станции Чернухино и Дебальцево, перерезать железную дорогу Ворошиловград – Дебальцево. Несмотря на то, что успешные действия </w:t>
      </w:r>
      <w:proofErr w:type="spellStart"/>
      <w:r>
        <w:rPr>
          <w:sz w:val="28"/>
          <w:szCs w:val="28"/>
          <w:shd w:val="clear" w:color="auto" w:fill="FFFFFF"/>
          <w:lang w:val="ru-RU"/>
        </w:rPr>
        <w:t>кавдивизии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практически парализовали тыл противника, что позволило очистить Ворошиловград (ныне Луганск) и освободить Краснодон, сама дивизия оказалась в окружении, при выходе из которого 23 февраля 1943 года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- погиб. Там, где и сейчас идут ожесточённые бои, погиб наш выдающийся земляк.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 xml:space="preserve">Руководство Республики неоднократно обращалось в правительство с вопросом о награждении званием Героя Советского Союза генерал-майора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, посмертно. Большую настойчивость в этом проявил Глава Республики Башкортостан Радий </w:t>
      </w:r>
      <w:proofErr w:type="spellStart"/>
      <w:r>
        <w:rPr>
          <w:sz w:val="28"/>
          <w:szCs w:val="28"/>
          <w:shd w:val="clear" w:color="auto" w:fill="FFFFFF"/>
          <w:lang w:val="ru-RU"/>
        </w:rPr>
        <w:t>Фаритович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Хабиров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. Он лично посетил места боев дивизии в мае 2019 года, возложил цветы к братской могиле кавалеристов, павших в боях в Луганской Народной Республике. Специалистами были проанализированы действия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в последние дни рейда.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proofErr w:type="gramStart"/>
      <w:r>
        <w:rPr>
          <w:sz w:val="28"/>
          <w:szCs w:val="28"/>
          <w:shd w:val="clear" w:color="auto" w:fill="FFFFFF"/>
          <w:lang w:val="ru-RU"/>
        </w:rPr>
        <w:t>Президент страны Владимир Владимирович Путин в ответ на очередное ходатайство правительства республики попросил сотрудников Министерства обороны Российской Федерации поддержать обращение Главы Республики Башкортостан, изучить новые обстоятельства, связанные с трагическими событиями февраля 1943 года.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>30 марта 2020 г. страна узнала о подписании Президентом Российской Федерации Владимиром Владимировичем Путиным Указа о присвоении звания Герой Российской Федерации «За мужество и героизм, проявленные в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борьбе с немецко-фашистскими захватчиками в период Великой Отечественной войны 1941–1945 годов» генерал-майору </w:t>
      </w:r>
      <w:proofErr w:type="spellStart"/>
      <w:r>
        <w:rPr>
          <w:sz w:val="28"/>
          <w:szCs w:val="28"/>
          <w:shd w:val="clear" w:color="auto" w:fill="FFFFFF"/>
          <w:lang w:val="ru-RU"/>
        </w:rPr>
        <w:t>Мингалею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Миназовичу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Шаймуратову</w:t>
      </w:r>
      <w:proofErr w:type="spellEnd"/>
      <w:r>
        <w:rPr>
          <w:sz w:val="28"/>
          <w:szCs w:val="28"/>
          <w:shd w:val="clear" w:color="auto" w:fill="FFFFFF"/>
          <w:lang w:val="ru-RU"/>
        </w:rPr>
        <w:t>, посмертно.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 xml:space="preserve">Медаль «Золотая Звезда» Героя Российской Федерации хранится в Национальном музее, там же находится и орден Красной Звезды, которым был награжден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за бои лета 1942 года, но так и не был вручен ему в свое время. Орден передали республике в 2016 году. В Национальном музее хранятся личные документы и вещи героя и святыня народов Башкортостана – знамя 112-й Башкирской кавалерийской дивизии Президиума Верховного Совета БАССР прошедшее с конниками от Брянского фронта до Берлина.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 xml:space="preserve">В экспозиции представлены личные комплексы генерала </w:t>
      </w:r>
      <w:proofErr w:type="spellStart"/>
      <w:r>
        <w:rPr>
          <w:sz w:val="28"/>
          <w:szCs w:val="28"/>
          <w:shd w:val="clear" w:color="auto" w:fill="FFFFFF"/>
          <w:lang w:val="ru-RU"/>
        </w:rPr>
        <w:t>Минигали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Мингазовича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Шаймуратова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и его однополчан: командира сабельного полка </w:t>
      </w:r>
      <w:proofErr w:type="spellStart"/>
      <w:r>
        <w:rPr>
          <w:sz w:val="28"/>
          <w:szCs w:val="28"/>
          <w:shd w:val="clear" w:color="auto" w:fill="FFFFFF"/>
          <w:lang w:val="ru-RU"/>
        </w:rPr>
        <w:t>Тагира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Таиповича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Кусимова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, командира артиллерийско-минометного полка </w:t>
      </w:r>
      <w:proofErr w:type="spellStart"/>
      <w:r>
        <w:rPr>
          <w:sz w:val="28"/>
          <w:szCs w:val="28"/>
          <w:shd w:val="clear" w:color="auto" w:fill="FFFFFF"/>
          <w:lang w:val="ru-RU"/>
        </w:rPr>
        <w:t>Сайфуллы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Халиловича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Хабирова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и, сменившего его на посту командира 16 гвардейской дивизии Георгия Андреевича Белова.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>Уроки Великой Отечественной войны необходимо помнить и знать всем поколениям. Слишком велики утраты, а забывание может привести к непредсказуемым результатам. Необходимо изучать уроки прошлого, открывать завесы и «белые пятна». Героическая история башкирского народа и его участие в защите Отечества имеет огромное значение, как для формирования идентичности, так и для патриотического воспитания поколений.</w:t>
      </w:r>
      <w:r>
        <w:rPr>
          <w:sz w:val="28"/>
          <w:szCs w:val="28"/>
          <w:lang w:val="ru-RU"/>
        </w:rPr>
        <w:t xml:space="preserve"> </w:t>
      </w:r>
    </w:p>
    <w:p w:rsidR="008D2769" w:rsidRDefault="00D310E1">
      <w:pPr>
        <w:pStyle w:val="aa"/>
        <w:shd w:val="clear" w:color="auto" w:fill="FFFFFF"/>
        <w:spacing w:beforeAutospacing="0" w:after="210" w:afterAutospacing="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Боевой путь 112-ой Башкирской кавалерийской дивизии оставил заметный след в истории Великой Отечественной войны, наложил отпечаток на всю  историю </w:t>
      </w:r>
      <w:r>
        <w:rPr>
          <w:color w:val="333333"/>
          <w:sz w:val="28"/>
          <w:szCs w:val="28"/>
          <w:shd w:val="clear" w:color="auto" w:fill="FFFFFF"/>
          <w:lang w:val="ru-RU"/>
        </w:rPr>
        <w:lastRenderedPageBreak/>
        <w:t>Башкортостана. И мы в неоплатном долгу перед воинами, кто не щадя своей жизни отстаивал нашу Родину. 112-я Башкирская кавалерийская дивизия является единственным кавалерийским соединением Красной Армии, 78 воинов которой были удостоены звания Героя Советского Союза и 5 человек стали полными кавалерами ордена Славы.</w:t>
      </w:r>
    </w:p>
    <w:p w:rsidR="008D2769" w:rsidRDefault="00D310E1">
      <w:pPr>
        <w:pStyle w:val="aa"/>
        <w:shd w:val="clear" w:color="auto" w:fill="FFFFFF"/>
        <w:spacing w:beforeAutospacing="0" w:after="210" w:afterAutospacing="0"/>
        <w:ind w:firstLine="72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Создание кавалерийских дивизий в республике носит закономерный характер. Этот процесс, прежде всего, связан с историческим прошлым башкирского народа, наличием большого опыта в данной области, а также имеющейся базой для этого. Башкиры с древнейших времён любили лошадей, занимались их разведением. Лошади не только их кормили и являлись средством их передвижения, но и становились важным средством защиты. Башкирские конники, сражались за Россию ещё в 17 веке против поляков; в составе Российской армии в Отечественной войне 1812 года (брали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гг</w:t>
      </w:r>
      <w:proofErr w:type="gramStart"/>
      <w:r>
        <w:rPr>
          <w:color w:val="333333"/>
          <w:sz w:val="28"/>
          <w:szCs w:val="28"/>
          <w:shd w:val="clear" w:color="auto" w:fill="FFFFFF"/>
          <w:lang w:val="ru-RU"/>
        </w:rPr>
        <w:t>.Б</w:t>
      </w:r>
      <w:proofErr w:type="gramEnd"/>
      <w:r>
        <w:rPr>
          <w:color w:val="333333"/>
          <w:sz w:val="28"/>
          <w:szCs w:val="28"/>
          <w:shd w:val="clear" w:color="auto" w:fill="FFFFFF"/>
          <w:lang w:val="ru-RU"/>
        </w:rPr>
        <w:t>ерлин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и Париж); в годы Великой Отечественной война 1941 -1945годов.</w:t>
      </w:r>
    </w:p>
    <w:p w:rsidR="008D2769" w:rsidRDefault="008D2769">
      <w:pPr>
        <w:pStyle w:val="aa"/>
        <w:shd w:val="clear" w:color="auto" w:fill="FFFFFF"/>
        <w:spacing w:beforeAutospacing="0" w:after="210" w:afterAutospacing="0"/>
        <w:ind w:firstLine="72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</w:p>
    <w:p w:rsidR="008D2769" w:rsidRDefault="00D310E1">
      <w:pPr>
        <w:pStyle w:val="aa"/>
        <w:shd w:val="clear" w:color="auto" w:fill="FFFFFF"/>
        <w:jc w:val="both"/>
        <w:rPr>
          <w:rFonts w:eastAsia="Open Sans"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Региональный компонент: </w:t>
      </w:r>
      <w:r>
        <w:rPr>
          <w:color w:val="333333"/>
          <w:sz w:val="28"/>
          <w:szCs w:val="28"/>
          <w:shd w:val="clear" w:color="auto" w:fill="FFFFFF"/>
          <w:lang w:val="ru-RU"/>
        </w:rPr>
        <w:t>Легендарная 112-я Башкирская кавалерийская дивизия была сформирована в Уфе на станции Дема в ноябре 1941 года по инициативе трудящихся республики и оснащена за счёт её ресурсов. Из хозяйств республики было передано 13,3 тысячи лошадей, упряжь, обмундирование на вооружение дивизии.</w:t>
      </w:r>
    </w:p>
    <w:p w:rsidR="008D2769" w:rsidRDefault="00D310E1">
      <w:pPr>
        <w:pStyle w:val="aa"/>
        <w:shd w:val="clear" w:color="auto" w:fill="FFFFFF"/>
        <w:ind w:firstLine="720"/>
        <w:jc w:val="both"/>
        <w:rPr>
          <w:rFonts w:eastAsia="Open Sans"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>В ряды кавалеристов призывались добровольцы – представители рабочего класса, колхозного крестьянства и интеллигенции. Значительное число командиров из башкир и татар по разрешению Главного управления формирования Красной Армии  было отозвано с фронта, из других военных округов.</w:t>
      </w:r>
    </w:p>
    <w:p w:rsidR="008D2769" w:rsidRDefault="008D2769">
      <w:pPr>
        <w:pStyle w:val="a8"/>
        <w:spacing w:before="47"/>
      </w:pPr>
    </w:p>
    <w:p w:rsidR="008D2769" w:rsidRDefault="00D310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Продолжительность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занятия: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минут.</w:t>
      </w:r>
    </w:p>
    <w:p w:rsidR="008D2769" w:rsidRDefault="00D310E1">
      <w:pPr>
        <w:pStyle w:val="a8"/>
        <w:spacing w:before="50" w:line="276" w:lineRule="auto"/>
        <w:ind w:right="135"/>
        <w:jc w:val="both"/>
      </w:pPr>
      <w:r>
        <w:rPr>
          <w:b/>
        </w:rPr>
        <w:t xml:space="preserve">Рекомендуемая форма занятия: </w:t>
      </w:r>
      <w:r>
        <w:t xml:space="preserve">познавательная беседа. </w:t>
      </w:r>
      <w:r>
        <w:rPr>
          <w:color w:val="231F20"/>
        </w:rPr>
        <w:t xml:space="preserve">Занятие предполагает вступительную часть, просмотр фильма «Дневник дивизии» </w:t>
      </w:r>
      <w:r>
        <w:rPr>
          <w:rFonts w:eastAsia="Arial"/>
          <w:color w:val="333333"/>
          <w:shd w:val="clear" w:color="auto" w:fill="FFFFFF"/>
        </w:rPr>
        <w:t xml:space="preserve">ГАУ ДО Республиканского детского образовательного центра туризма (автор и режиссёр Игорь Капитонов), обсуждение и </w:t>
      </w:r>
      <w:proofErr w:type="spellStart"/>
      <w:r>
        <w:rPr>
          <w:rFonts w:eastAsia="Arial"/>
          <w:color w:val="333333"/>
          <w:shd w:val="clear" w:color="auto" w:fill="FFFFFF"/>
        </w:rPr>
        <w:t>постразговор</w:t>
      </w:r>
      <w:proofErr w:type="spellEnd"/>
      <w:r>
        <w:rPr>
          <w:rFonts w:eastAsia="Arial"/>
          <w:color w:val="333333"/>
          <w:shd w:val="clear" w:color="auto" w:fill="FFFFFF"/>
        </w:rPr>
        <w:t>.</w:t>
      </w:r>
    </w:p>
    <w:p w:rsidR="008D2769" w:rsidRDefault="008D2769">
      <w:pPr>
        <w:pStyle w:val="a8"/>
        <w:spacing w:before="48"/>
      </w:pPr>
    </w:p>
    <w:p w:rsidR="008D2769" w:rsidRDefault="00D310E1">
      <w:pPr>
        <w:pStyle w:val="3"/>
        <w:ind w:left="0"/>
        <w:jc w:val="left"/>
      </w:pPr>
      <w:r>
        <w:t>Комплект</w:t>
      </w:r>
      <w:r>
        <w:rPr>
          <w:spacing w:val="-8"/>
        </w:rPr>
        <w:t xml:space="preserve"> </w:t>
      </w:r>
      <w:r>
        <w:rPr>
          <w:spacing w:val="-2"/>
        </w:rPr>
        <w:t>материалов:</w:t>
      </w:r>
    </w:p>
    <w:p w:rsidR="008D2769" w:rsidRDefault="00D310E1">
      <w:pPr>
        <w:pStyle w:val="ab"/>
        <w:numPr>
          <w:ilvl w:val="0"/>
          <w:numId w:val="2"/>
        </w:numPr>
        <w:tabs>
          <w:tab w:val="left" w:pos="2267"/>
        </w:tabs>
        <w:ind w:left="2267" w:hanging="707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рекомендации,</w:t>
      </w:r>
    </w:p>
    <w:p w:rsidR="008D2769" w:rsidRDefault="00D310E1">
      <w:pPr>
        <w:pStyle w:val="ab"/>
        <w:numPr>
          <w:ilvl w:val="0"/>
          <w:numId w:val="2"/>
        </w:numPr>
        <w:tabs>
          <w:tab w:val="left" w:pos="2267"/>
        </w:tabs>
        <w:spacing w:before="50"/>
        <w:ind w:left="2267" w:hanging="707"/>
        <w:rPr>
          <w:sz w:val="28"/>
        </w:rPr>
      </w:pPr>
      <w:r>
        <w:rPr>
          <w:spacing w:val="-2"/>
          <w:sz w:val="28"/>
          <w:szCs w:val="28"/>
        </w:rPr>
        <w:t xml:space="preserve">Видеофильм «Дневник дивизии» - </w:t>
      </w:r>
      <w:hyperlink r:id="rId9" w:history="1">
        <w:r>
          <w:rPr>
            <w:rStyle w:val="a4"/>
            <w:spacing w:val="-2"/>
            <w:sz w:val="28"/>
          </w:rPr>
          <w:t>https://disk.yandex.ru/i/fuZnvtUL2plL6w</w:t>
        </w:r>
      </w:hyperlink>
    </w:p>
    <w:p w:rsidR="008D2769" w:rsidRDefault="00D310E1">
      <w:pPr>
        <w:pStyle w:val="ab"/>
        <w:numPr>
          <w:ilvl w:val="0"/>
          <w:numId w:val="2"/>
        </w:numPr>
        <w:tabs>
          <w:tab w:val="left" w:pos="2267"/>
        </w:tabs>
        <w:spacing w:before="50"/>
        <w:ind w:left="2267" w:hanging="707"/>
        <w:rPr>
          <w:sz w:val="28"/>
        </w:rPr>
      </w:pPr>
      <w:r>
        <w:rPr>
          <w:sz w:val="28"/>
          <w:lang w:val="en-US"/>
        </w:rPr>
        <w:t>QR</w:t>
      </w:r>
      <w:r>
        <w:rPr>
          <w:sz w:val="28"/>
        </w:rPr>
        <w:t xml:space="preserve">-код для просмотра фильма: </w:t>
      </w:r>
    </w:p>
    <w:p w:rsidR="008D2769" w:rsidRDefault="008D2769">
      <w:pPr>
        <w:pStyle w:val="ab"/>
        <w:tabs>
          <w:tab w:val="left" w:pos="2267"/>
        </w:tabs>
        <w:spacing w:before="50"/>
        <w:ind w:left="1560" w:firstLine="0"/>
        <w:rPr>
          <w:sz w:val="28"/>
        </w:rPr>
      </w:pPr>
    </w:p>
    <w:p w:rsidR="008D2769" w:rsidRDefault="00D310E1">
      <w:pPr>
        <w:pStyle w:val="ab"/>
        <w:tabs>
          <w:tab w:val="left" w:pos="2267"/>
        </w:tabs>
        <w:spacing w:before="50"/>
        <w:ind w:left="1560" w:firstLine="0"/>
        <w:rPr>
          <w:sz w:val="28"/>
        </w:rPr>
        <w:sectPr w:rsidR="008D2769">
          <w:headerReference w:type="default" r:id="rId10"/>
          <w:footerReference w:type="default" r:id="rId11"/>
          <w:pgSz w:w="11910" w:h="16840"/>
          <w:pgMar w:top="1140" w:right="708" w:bottom="1240" w:left="850" w:header="402" w:footer="1043" w:gutter="0"/>
          <w:pgNumType w:start="1"/>
          <w:cols w:space="720"/>
        </w:sectPr>
      </w:pPr>
      <w:r>
        <w:rPr>
          <w:spacing w:val="-2"/>
          <w:sz w:val="28"/>
        </w:rPr>
        <w:lastRenderedPageBreak/>
        <w:t xml:space="preserve">                             </w:t>
      </w:r>
      <w:r>
        <w:rPr>
          <w:noProof/>
          <w:sz w:val="28"/>
          <w:lang w:eastAsia="ru-RU"/>
        </w:rPr>
        <w:drawing>
          <wp:inline distT="0" distB="0" distL="114300" distR="114300">
            <wp:extent cx="1762125" cy="1762125"/>
            <wp:effectExtent l="0" t="0" r="9525" b="9525"/>
            <wp:docPr id="14" name="Изображение 14" descr="qr код Дневник диви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qr код Дневник дивизии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69" w:rsidRDefault="00D310E1">
      <w:pPr>
        <w:pStyle w:val="2"/>
        <w:spacing w:before="79"/>
        <w:ind w:left="1560"/>
      </w:pPr>
      <w:r>
        <w:rPr>
          <w:color w:val="231F20"/>
        </w:rPr>
        <w:lastRenderedPageBreak/>
        <w:t>СТРУКТУРА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ЗАНЯТИЯ</w:t>
      </w:r>
    </w:p>
    <w:p w:rsidR="008D2769" w:rsidRDefault="00D310E1">
      <w:pPr>
        <w:pStyle w:val="3"/>
        <w:spacing w:before="288"/>
        <w:ind w:hanging="1560"/>
      </w:pPr>
      <w:r>
        <w:t xml:space="preserve">                   Часть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Мотивационная</w:t>
      </w:r>
    </w:p>
    <w:p w:rsidR="008D2769" w:rsidRDefault="00D310E1">
      <w:pPr>
        <w:pStyle w:val="a8"/>
        <w:spacing w:before="48" w:line="276" w:lineRule="auto"/>
        <w:ind w:left="1560" w:right="144" w:hanging="1560"/>
        <w:jc w:val="both"/>
      </w:pPr>
      <w:r>
        <w:t xml:space="preserve">Занятие начинается с краткой беседы с </w:t>
      </w:r>
      <w:proofErr w:type="gramStart"/>
      <w:r>
        <w:t>обучающимися</w:t>
      </w:r>
      <w:proofErr w:type="gramEnd"/>
      <w:r>
        <w:t xml:space="preserve"> по теме: боевой путь </w:t>
      </w:r>
      <w:r>
        <w:rPr>
          <w:rFonts w:eastAsia="Open Sans"/>
          <w:color w:val="333333"/>
          <w:shd w:val="clear" w:color="auto" w:fill="FFFFFF"/>
          <w:lang w:eastAsia="zh-CN" w:bidi="ar"/>
        </w:rPr>
        <w:t>Б</w:t>
      </w:r>
      <w:r>
        <w:rPr>
          <w:rFonts w:eastAsia="Arial"/>
          <w:color w:val="333333"/>
          <w:shd w:val="clear" w:color="auto" w:fill="FFFFFF"/>
        </w:rPr>
        <w:t>ашкирской (16-й гвардейской) кавалерийской дивизии</w:t>
      </w:r>
      <w:r>
        <w:t xml:space="preserve">. </w:t>
      </w:r>
    </w:p>
    <w:p w:rsidR="008D2769" w:rsidRDefault="00D310E1">
      <w:pPr>
        <w:pStyle w:val="a8"/>
        <w:spacing w:before="1" w:line="276" w:lineRule="auto"/>
        <w:ind w:left="852" w:right="141" w:firstLine="719"/>
        <w:jc w:val="both"/>
      </w:pPr>
      <w:r>
        <w:t>Беседа со школьниками на внеурочном занятии  формирует общий эмоциональный настрой занятия.</w:t>
      </w:r>
    </w:p>
    <w:p w:rsidR="008D2769" w:rsidRDefault="00D310E1">
      <w:pPr>
        <w:pStyle w:val="a8"/>
        <w:spacing w:before="1" w:line="276" w:lineRule="auto"/>
        <w:ind w:left="852" w:right="144" w:firstLine="719"/>
        <w:jc w:val="both"/>
      </w:pPr>
      <w:r>
        <w:t xml:space="preserve">Успешная мотивация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необходимые эмоции и настраивает обучающихся на активную деятельность во время занятия.</w:t>
      </w:r>
    </w:p>
    <w:p w:rsidR="008D2769" w:rsidRDefault="00D310E1">
      <w:pPr>
        <w:pStyle w:val="3"/>
        <w:spacing w:before="239"/>
        <w:rPr>
          <w:spacing w:val="-2"/>
        </w:rPr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Основная.</w:t>
      </w:r>
    </w:p>
    <w:p w:rsidR="008D2769" w:rsidRDefault="00D310E1">
      <w:pPr>
        <w:pStyle w:val="a8"/>
        <w:spacing w:line="276" w:lineRule="auto"/>
        <w:ind w:left="852" w:right="134" w:firstLine="719"/>
        <w:jc w:val="both"/>
      </w:pPr>
      <w:r>
        <w:t>Демонстрация фильма «Дневник дивизии», стимулирует познавательный интерес школьников, мотивирует их на формирование собственной оценки и вызывает эмоциональный отклик, который подводит их к пониманию исторической значимости подвига кавалеристов,</w:t>
      </w:r>
      <w:r>
        <w:rPr>
          <w:spacing w:val="-1"/>
        </w:rPr>
        <w:t xml:space="preserve"> </w:t>
      </w:r>
      <w:r>
        <w:t>чья</w:t>
      </w:r>
      <w:r>
        <w:rPr>
          <w:spacing w:val="-1"/>
        </w:rPr>
        <w:t xml:space="preserve"> </w:t>
      </w:r>
      <w:r>
        <w:t>стойкость</w:t>
      </w:r>
      <w:r>
        <w:rPr>
          <w:spacing w:val="-2"/>
        </w:rPr>
        <w:t xml:space="preserve"> </w:t>
      </w:r>
      <w:r>
        <w:t>и мужество позволили</w:t>
      </w:r>
      <w:r>
        <w:rPr>
          <w:spacing w:val="-2"/>
        </w:rPr>
        <w:t xml:space="preserve"> приблизить День Победы.</w:t>
      </w:r>
    </w:p>
    <w:p w:rsidR="008D2769" w:rsidRDefault="00D310E1">
      <w:pPr>
        <w:pStyle w:val="a8"/>
        <w:spacing w:before="50" w:line="276" w:lineRule="auto"/>
        <w:ind w:left="852" w:right="135" w:firstLine="566"/>
        <w:jc w:val="both"/>
        <w:rPr>
          <w:rFonts w:eastAsia="sans-serif"/>
          <w:color w:val="000000"/>
          <w:shd w:val="clear" w:color="auto" w:fill="FFFFFF"/>
        </w:rPr>
      </w:pPr>
      <w:r>
        <w:t xml:space="preserve">"Дневник дивизии" - </w:t>
      </w:r>
      <w:r>
        <w:rPr>
          <w:rFonts w:eastAsia="sans-serif"/>
          <w:color w:val="202122"/>
        </w:rPr>
        <w:t xml:space="preserve">документальный фильм </w:t>
      </w:r>
      <w:r>
        <w:rPr>
          <w:rFonts w:eastAsia="Arial"/>
          <w:color w:val="333333"/>
          <w:shd w:val="clear" w:color="auto" w:fill="FFFFFF"/>
        </w:rPr>
        <w:t>ГАУ ДО Республиканского детского образовательного центра туризма (автор и режиссёр Игорь Капитонов)</w:t>
      </w:r>
      <w:r>
        <w:rPr>
          <w:rFonts w:eastAsia="sans-serif"/>
          <w:color w:val="202122"/>
        </w:rPr>
        <w:t xml:space="preserve">, </w:t>
      </w:r>
      <w:r>
        <w:rPr>
          <w:rFonts w:eastAsia="sans-serif"/>
          <w:color w:val="000000"/>
          <w:shd w:val="clear" w:color="auto" w:fill="FFFFFF"/>
        </w:rPr>
        <w:t xml:space="preserve"> основан на материалах дневника, который вёл комиссар 112-ой Башкирской Кавалерийской дивизии - </w:t>
      </w:r>
      <w:proofErr w:type="spellStart"/>
      <w:r>
        <w:rPr>
          <w:rFonts w:eastAsia="sans-serif"/>
          <w:color w:val="000000"/>
          <w:shd w:val="clear" w:color="auto" w:fill="FFFFFF"/>
        </w:rPr>
        <w:t>Алибаев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Сагит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Рахматович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(министр образования БАССР в 1946-1951 годы). Дневник вёлся непосредственно на полях сражений Великой Отечественной войны. </w:t>
      </w:r>
    </w:p>
    <w:p w:rsidR="008D2769" w:rsidRDefault="00D310E1">
      <w:pPr>
        <w:pStyle w:val="a8"/>
        <w:spacing w:before="50" w:line="276" w:lineRule="auto"/>
        <w:ind w:left="852" w:right="135" w:firstLine="566"/>
        <w:jc w:val="both"/>
        <w:rPr>
          <w:rFonts w:eastAsia="sans-serif"/>
          <w:color w:val="202122"/>
        </w:rPr>
      </w:pPr>
      <w:r>
        <w:rPr>
          <w:rFonts w:eastAsia="sans-serif"/>
          <w:color w:val="000000"/>
          <w:shd w:val="clear" w:color="auto" w:fill="FFFFFF"/>
        </w:rPr>
        <w:t xml:space="preserve">Фильм раскрывает боевой путь 112-ой Башкирской Кавалерийской дивизии. К созданию фильма были привлечены поисковики, которые занимаются изучением </w:t>
      </w:r>
      <w:proofErr w:type="spellStart"/>
      <w:r>
        <w:rPr>
          <w:rFonts w:eastAsia="sans-serif"/>
          <w:color w:val="000000"/>
          <w:shd w:val="clear" w:color="auto" w:fill="FFFFFF"/>
        </w:rPr>
        <w:t>Дебальцевского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рейда, где и  погиб генерал </w:t>
      </w:r>
      <w:proofErr w:type="spellStart"/>
      <w:r>
        <w:rPr>
          <w:rFonts w:eastAsia="sans-serif"/>
          <w:color w:val="000000"/>
          <w:shd w:val="clear" w:color="auto" w:fill="FFFFFF"/>
        </w:rPr>
        <w:t>Минигали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Мингазович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Шаймуратов</w:t>
      </w:r>
      <w:proofErr w:type="spellEnd"/>
      <w:r>
        <w:rPr>
          <w:rFonts w:eastAsia="sans-serif"/>
          <w:color w:val="000000"/>
          <w:shd w:val="clear" w:color="auto" w:fill="FFFFFF"/>
        </w:rPr>
        <w:t>. В фильме отсняты экспонаты  Музея Боевой Славы, посвящённые 112-ой Башкирской Кавалерийской Дивизии. В фильме освещены ранее неопубликованные факты и события боевого пути легендарной дивизии.</w:t>
      </w:r>
    </w:p>
    <w:p w:rsidR="008D2769" w:rsidRDefault="00D310E1">
      <w:pPr>
        <w:pStyle w:val="a8"/>
        <w:spacing w:before="47" w:line="276" w:lineRule="auto"/>
        <w:ind w:left="852" w:right="135" w:firstLine="719"/>
        <w:jc w:val="both"/>
      </w:pPr>
      <w:r>
        <w:t xml:space="preserve"> После просмотра фильма обучающиеся открывают для себя черты характера, позволившие людям не только не покориться врагу, выжить в самые тяжёлые времена, но и защитить Родину.</w:t>
      </w:r>
    </w:p>
    <w:p w:rsidR="008D2769" w:rsidRDefault="00D310E1">
      <w:pPr>
        <w:ind w:left="851"/>
        <w:jc w:val="both"/>
        <w:rPr>
          <w:rFonts w:eastAsia="serif"/>
          <w:i/>
          <w:sz w:val="28"/>
          <w:szCs w:val="28"/>
        </w:rPr>
      </w:pPr>
      <w:proofErr w:type="gramStart"/>
      <w:r>
        <w:rPr>
          <w:b/>
          <w:i/>
          <w:color w:val="231F20"/>
          <w:sz w:val="28"/>
          <w:szCs w:val="28"/>
        </w:rPr>
        <w:t xml:space="preserve">Справочно для учителя. </w:t>
      </w:r>
      <w:r>
        <w:rPr>
          <w:rFonts w:eastAsia="Arial"/>
          <w:i/>
          <w:sz w:val="28"/>
          <w:szCs w:val="28"/>
          <w:shd w:val="clear" w:color="auto" w:fill="FFFFFF"/>
        </w:rPr>
        <w:t>112-я Башкирская (16-я гвардейская) кавалерийская дивизия была сформирована на основании Постановления бюро Башкирского обкома ВКП (б) и СНК БАССР от 17 ноября 1941 года «О формировании двух кавалерийских дивизий из местной национальности» в соответствии                с Постановлением ГКО СССР №894/</w:t>
      </w:r>
      <w:proofErr w:type="spellStart"/>
      <w:r>
        <w:rPr>
          <w:rFonts w:eastAsia="Arial"/>
          <w:i/>
          <w:sz w:val="28"/>
          <w:szCs w:val="28"/>
          <w:shd w:val="clear" w:color="auto" w:fill="FFFFFF"/>
        </w:rPr>
        <w:t>сс</w:t>
      </w:r>
      <w:proofErr w:type="spellEnd"/>
      <w:r>
        <w:rPr>
          <w:rFonts w:eastAsia="Arial"/>
          <w:i/>
          <w:sz w:val="28"/>
          <w:szCs w:val="28"/>
          <w:shd w:val="clear" w:color="auto" w:fill="FFFFFF"/>
        </w:rPr>
        <w:t xml:space="preserve"> от 13 ноября 1941 года, и полностью комплектовалась за счет людских и материальных ресурсов республики.</w:t>
      </w:r>
      <w:proofErr w:type="gramEnd"/>
      <w:r>
        <w:rPr>
          <w:rFonts w:eastAsia="Arial"/>
          <w:i/>
          <w:sz w:val="28"/>
          <w:szCs w:val="28"/>
          <w:shd w:val="clear" w:color="auto" w:fill="FFFFFF"/>
        </w:rPr>
        <w:t xml:space="preserve"> Дивизия прошла в боях и походах от Дона до Эльбы свыше 4 тыс. км</w:t>
      </w:r>
      <w:proofErr w:type="gramStart"/>
      <w:r>
        <w:rPr>
          <w:rFonts w:eastAsia="Arial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eastAsia="Arial"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="Arial"/>
          <w:i/>
          <w:sz w:val="28"/>
          <w:szCs w:val="28"/>
          <w:shd w:val="clear" w:color="auto" w:fill="FFFFFF"/>
        </w:rPr>
        <w:t>и</w:t>
      </w:r>
      <w:proofErr w:type="gramEnd"/>
      <w:r>
        <w:rPr>
          <w:rFonts w:eastAsia="Arial"/>
          <w:i/>
          <w:sz w:val="28"/>
          <w:szCs w:val="28"/>
          <w:shd w:val="clear" w:color="auto" w:fill="FFFFFF"/>
        </w:rPr>
        <w:t xml:space="preserve"> получила почетное наименование Черниговская, ее знамя украсили ордена </w:t>
      </w:r>
      <w:r>
        <w:rPr>
          <w:rFonts w:eastAsia="Arial"/>
          <w:i/>
          <w:sz w:val="28"/>
          <w:szCs w:val="28"/>
          <w:shd w:val="clear" w:color="auto" w:fill="FFFFFF"/>
        </w:rPr>
        <w:lastRenderedPageBreak/>
        <w:t>Ленина, Красного Знамени, Суворова II степени и Кутузова II степени. За период военных действий около 4 тыс. воинов дивизии были удостоены орденов и медалей, 78 воинам было присвоено звание Героя Советского Союза, 5 стали полными кавалерами ордена Славы.</w:t>
      </w:r>
    </w:p>
    <w:p w:rsidR="008D2769" w:rsidRDefault="00D310E1">
      <w:pPr>
        <w:pStyle w:val="a8"/>
        <w:spacing w:before="241" w:line="276" w:lineRule="auto"/>
        <w:ind w:left="852" w:right="143" w:firstLine="588"/>
        <w:jc w:val="both"/>
      </w:pPr>
      <w:r>
        <w:t>Беседа продолжается обсуждением стойкости и мужества солдат</w:t>
      </w:r>
      <w:r>
        <w:rPr>
          <w:color w:val="FF0000"/>
        </w:rPr>
        <w:t xml:space="preserve"> </w:t>
      </w:r>
      <w:r>
        <w:t>вставших на защиту Родины.</w:t>
      </w:r>
    </w:p>
    <w:p w:rsidR="008D2769" w:rsidRDefault="00D310E1">
      <w:pPr>
        <w:pStyle w:val="3"/>
        <w:spacing w:before="239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Заключительная.</w:t>
      </w:r>
    </w:p>
    <w:p w:rsidR="008D2769" w:rsidRDefault="00D310E1">
      <w:pPr>
        <w:pStyle w:val="a8"/>
        <w:spacing w:before="48"/>
        <w:ind w:left="1560"/>
        <w:jc w:val="both"/>
      </w:pPr>
      <w:r>
        <w:t>Итоговая</w:t>
      </w:r>
      <w:r>
        <w:rPr>
          <w:spacing w:val="-4"/>
        </w:rPr>
        <w:t xml:space="preserve"> </w:t>
      </w:r>
      <w:r>
        <w:rPr>
          <w:spacing w:val="-2"/>
        </w:rPr>
        <w:t>рефлексия.</w:t>
      </w:r>
    </w:p>
    <w:p w:rsidR="008D2769" w:rsidRDefault="00D310E1">
      <w:pPr>
        <w:pStyle w:val="a8"/>
        <w:spacing w:line="276" w:lineRule="auto"/>
        <w:ind w:left="852" w:right="135" w:firstLine="707"/>
        <w:jc w:val="both"/>
      </w:pPr>
      <w:r>
        <w:t xml:space="preserve">Заключительная часть посвящена общению с </w:t>
      </w:r>
      <w:proofErr w:type="gramStart"/>
      <w:r>
        <w:t>обучающимися</w:t>
      </w:r>
      <w:proofErr w:type="gramEnd"/>
      <w:r>
        <w:t>.</w:t>
      </w:r>
    </w:p>
    <w:p w:rsidR="008D2769" w:rsidRDefault="00D310E1">
      <w:pPr>
        <w:pStyle w:val="a8"/>
        <w:spacing w:line="276" w:lineRule="auto"/>
        <w:ind w:left="852" w:right="135" w:firstLine="707"/>
        <w:jc w:val="both"/>
      </w:pPr>
      <w:r>
        <w:t>Вопросы:</w:t>
      </w:r>
    </w:p>
    <w:p w:rsidR="008D2769" w:rsidRDefault="00D310E1">
      <w:pPr>
        <w:pStyle w:val="a8"/>
        <w:numPr>
          <w:ilvl w:val="0"/>
          <w:numId w:val="3"/>
        </w:numPr>
        <w:spacing w:line="276" w:lineRule="auto"/>
        <w:ind w:left="852" w:right="135" w:firstLine="707"/>
        <w:jc w:val="both"/>
      </w:pPr>
      <w:r>
        <w:t xml:space="preserve">Как Вы думаете, почему была сформирована именно кавалерийская дивизия именно в Башкирии?  </w:t>
      </w:r>
    </w:p>
    <w:p w:rsidR="008D2769" w:rsidRDefault="00D310E1">
      <w:pPr>
        <w:pStyle w:val="a8"/>
        <w:numPr>
          <w:ilvl w:val="0"/>
          <w:numId w:val="3"/>
        </w:numPr>
        <w:spacing w:line="276" w:lineRule="auto"/>
        <w:ind w:left="852" w:right="135" w:firstLine="707"/>
        <w:jc w:val="both"/>
      </w:pPr>
      <w:r>
        <w:t xml:space="preserve">Вклад бойцов </w:t>
      </w:r>
      <w:r>
        <w:rPr>
          <w:rFonts w:eastAsia="Open Sans"/>
          <w:color w:val="333333"/>
          <w:shd w:val="clear" w:color="auto" w:fill="FFFFFF"/>
          <w:lang w:eastAsia="zh-CN" w:bidi="ar"/>
        </w:rPr>
        <w:t>112 Б</w:t>
      </w:r>
      <w:r>
        <w:rPr>
          <w:rFonts w:eastAsia="Arial"/>
          <w:color w:val="333333"/>
          <w:shd w:val="clear" w:color="auto" w:fill="FFFFFF"/>
        </w:rPr>
        <w:t>ашкирской (16-й гвардейской) кавалерийской дивизии</w:t>
      </w:r>
      <w:r>
        <w:t xml:space="preserve"> в Победу над Фашистской Германией.</w:t>
      </w:r>
    </w:p>
    <w:p w:rsidR="008D2769" w:rsidRDefault="00D310E1">
      <w:pPr>
        <w:pStyle w:val="a8"/>
        <w:numPr>
          <w:ilvl w:val="0"/>
          <w:numId w:val="3"/>
        </w:numPr>
        <w:spacing w:line="276" w:lineRule="auto"/>
        <w:ind w:left="852" w:right="135" w:firstLine="707"/>
        <w:jc w:val="both"/>
        <w:rPr>
          <w:color w:val="FF0000"/>
        </w:rPr>
      </w:pPr>
      <w:r>
        <w:rPr>
          <w:color w:val="FF0000"/>
        </w:rPr>
        <w:t xml:space="preserve">Какие памятные места имеются в Республике Башкортостан, связанные с </w:t>
      </w:r>
      <w:r>
        <w:rPr>
          <w:rFonts w:eastAsia="Arial"/>
          <w:color w:val="333333"/>
          <w:shd w:val="clear" w:color="auto" w:fill="FFFFFF"/>
        </w:rPr>
        <w:t>112-й Башкирской (16-й гвардейской) кавалерийской дивизии</w:t>
      </w:r>
      <w:proofErr w:type="gramStart"/>
      <w:r>
        <w:rPr>
          <w:color w:val="231F20"/>
        </w:rPr>
        <w:t xml:space="preserve"> .</w:t>
      </w:r>
      <w:proofErr w:type="gramEnd"/>
    </w:p>
    <w:p w:rsidR="008D2769" w:rsidRDefault="00D310E1">
      <w:pPr>
        <w:pStyle w:val="a8"/>
        <w:spacing w:line="276" w:lineRule="auto"/>
        <w:ind w:left="852" w:right="143" w:firstLine="707"/>
        <w:jc w:val="both"/>
      </w:pPr>
      <w:r>
        <w:t>В завершение занятия учитель объясняет обучающимся, что важно хранить историческую память, передавать её следующим поколениям для того, чтобы ничего подобного больше не повторилось.</w:t>
      </w:r>
    </w:p>
    <w:p w:rsidR="008D2769" w:rsidRDefault="008D2769">
      <w:pPr>
        <w:pStyle w:val="a8"/>
        <w:spacing w:line="276" w:lineRule="auto"/>
        <w:ind w:left="852" w:right="143" w:firstLine="707"/>
        <w:jc w:val="both"/>
      </w:pPr>
    </w:p>
    <w:p w:rsidR="008D2769" w:rsidRDefault="00D310E1">
      <w:pPr>
        <w:pStyle w:val="a8"/>
        <w:spacing w:line="276" w:lineRule="auto"/>
        <w:ind w:left="852" w:right="143" w:firstLine="707"/>
        <w:jc w:val="both"/>
      </w:pPr>
      <w:r>
        <w:rPr>
          <w:color w:val="231F20"/>
          <w:spacing w:val="-2"/>
        </w:rPr>
        <w:t>ПОСТРАЗГОВОР</w:t>
      </w:r>
    </w:p>
    <w:p w:rsidR="008D2769" w:rsidRDefault="00D310E1">
      <w:pPr>
        <w:pStyle w:val="ab"/>
        <w:numPr>
          <w:ilvl w:val="0"/>
          <w:numId w:val="4"/>
        </w:numPr>
        <w:tabs>
          <w:tab w:val="left" w:pos="1418"/>
        </w:tabs>
        <w:spacing w:before="49" w:line="273" w:lineRule="auto"/>
        <w:ind w:right="142"/>
        <w:jc w:val="both"/>
        <w:rPr>
          <w:color w:val="FF0000"/>
          <w:sz w:val="28"/>
          <w:szCs w:val="28"/>
        </w:rPr>
      </w:pPr>
      <w:r>
        <w:rPr>
          <w:color w:val="231F20"/>
          <w:sz w:val="28"/>
          <w:szCs w:val="28"/>
        </w:rPr>
        <w:t xml:space="preserve">Посещение 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Музей 112-й Башкирской (16-й гвардейской) кавалерийской дивизии </w:t>
      </w:r>
      <w:r>
        <w:rPr>
          <w:color w:val="000000" w:themeColor="text1"/>
          <w:sz w:val="28"/>
          <w:szCs w:val="28"/>
        </w:rPr>
        <w:t>онлайн:</w:t>
      </w:r>
      <w:r>
        <w:rPr>
          <w:color w:val="FF0000"/>
          <w:sz w:val="28"/>
          <w:szCs w:val="28"/>
        </w:rPr>
        <w:t xml:space="preserve"> </w:t>
      </w:r>
      <w:hyperlink r:id="rId13" w:history="1">
        <w:r>
          <w:rPr>
            <w:rStyle w:val="a4"/>
            <w:sz w:val="28"/>
            <w:szCs w:val="28"/>
          </w:rPr>
          <w:t>https://rmbs-ufa.ru/ba/ya-yly-tar/virtualnye-ekskursii-v-muzee-112-bashkirskoj-kavalerijskoj-divizii</w:t>
        </w:r>
      </w:hyperlink>
    </w:p>
    <w:p w:rsidR="008D2769" w:rsidRDefault="00D310E1">
      <w:pPr>
        <w:pStyle w:val="ab"/>
        <w:numPr>
          <w:ilvl w:val="0"/>
          <w:numId w:val="4"/>
        </w:numPr>
        <w:tabs>
          <w:tab w:val="left" w:pos="1418"/>
        </w:tabs>
        <w:spacing w:before="10" w:line="271" w:lineRule="auto"/>
        <w:ind w:right="142"/>
        <w:jc w:val="both"/>
        <w:rPr>
          <w:rStyle w:val="a4"/>
          <w:color w:val="auto"/>
          <w:spacing w:val="-2"/>
          <w:sz w:val="28"/>
          <w:szCs w:val="28"/>
          <w:u w:val="none"/>
        </w:rPr>
      </w:pPr>
      <w:r>
        <w:rPr>
          <w:color w:val="231F20"/>
          <w:sz w:val="28"/>
          <w:szCs w:val="28"/>
        </w:rPr>
        <w:t xml:space="preserve">Посещение сайта проекта «Боевой путь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112-й Башкирской (16-й гвардейской) кавалерийской дивизии</w:t>
      </w:r>
      <w:r>
        <w:rPr>
          <w:color w:val="231F20"/>
          <w:sz w:val="28"/>
          <w:szCs w:val="28"/>
        </w:rPr>
        <w:t xml:space="preserve"> » </w:t>
      </w:r>
      <w:hyperlink r:id="rId14" w:history="1">
        <w:r>
          <w:rPr>
            <w:rStyle w:val="a4"/>
            <w:spacing w:val="-2"/>
            <w:sz w:val="28"/>
            <w:szCs w:val="28"/>
          </w:rPr>
          <w:t>http://112bkd.ru/index.php/division</w:t>
        </w:r>
      </w:hyperlink>
    </w:p>
    <w:p w:rsidR="008D2769" w:rsidRDefault="00D310E1">
      <w:pPr>
        <w:pStyle w:val="ab"/>
        <w:numPr>
          <w:ilvl w:val="0"/>
          <w:numId w:val="4"/>
        </w:numPr>
        <w:tabs>
          <w:tab w:val="left" w:pos="1418"/>
        </w:tabs>
        <w:spacing w:before="10" w:line="271" w:lineRule="auto"/>
        <w:ind w:right="142"/>
        <w:jc w:val="both"/>
        <w:rPr>
          <w:spacing w:val="-2"/>
          <w:sz w:val="28"/>
          <w:szCs w:val="28"/>
        </w:rPr>
      </w:pPr>
      <w:r>
        <w:rPr>
          <w:color w:val="231F20"/>
          <w:sz w:val="28"/>
          <w:szCs w:val="28"/>
        </w:rPr>
        <w:t xml:space="preserve">Посещение мемориального комплекса  генерал-майору </w:t>
      </w:r>
      <w:proofErr w:type="spellStart"/>
      <w:r>
        <w:rPr>
          <w:color w:val="231F20"/>
          <w:sz w:val="28"/>
          <w:szCs w:val="28"/>
        </w:rPr>
        <w:t>М.М.Шаймуратову</w:t>
      </w:r>
      <w:proofErr w:type="spellEnd"/>
      <w:r>
        <w:rPr>
          <w:color w:val="231F20"/>
          <w:sz w:val="28"/>
          <w:szCs w:val="28"/>
        </w:rPr>
        <w:t xml:space="preserve">: </w:t>
      </w:r>
      <w:hyperlink r:id="rId15" w:history="1">
        <w:r>
          <w:rPr>
            <w:rStyle w:val="a4"/>
            <w:sz w:val="28"/>
            <w:szCs w:val="28"/>
          </w:rPr>
          <w:t>https://museum-ufa.ru/ufa-450/pamyatnik-minigali-shajmuratovu/</w:t>
        </w:r>
      </w:hyperlink>
    </w:p>
    <w:p w:rsidR="008D2769" w:rsidRDefault="00D310E1">
      <w:pPr>
        <w:pStyle w:val="ab"/>
        <w:numPr>
          <w:ilvl w:val="0"/>
          <w:numId w:val="4"/>
        </w:numPr>
        <w:tabs>
          <w:tab w:val="left" w:pos="1418"/>
        </w:tabs>
        <w:spacing w:before="10" w:line="273" w:lineRule="auto"/>
        <w:ind w:right="138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Разговор с родителями, дедушками и бабушками - остались ли в семье письма времен войны от воевавших родственников, сделать о них сообщение в классе.</w:t>
      </w:r>
    </w:p>
    <w:p w:rsidR="008D2769" w:rsidRDefault="008D2769">
      <w:pPr>
        <w:pStyle w:val="a8"/>
        <w:spacing w:before="52"/>
      </w:pPr>
    </w:p>
    <w:p w:rsidR="008D2769" w:rsidRDefault="00D310E1">
      <w:pPr>
        <w:pStyle w:val="2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МАТЕРИАЛЫ:</w:t>
      </w:r>
    </w:p>
    <w:p w:rsidR="008D2769" w:rsidRDefault="00D310E1">
      <w:pPr>
        <w:pStyle w:val="a8"/>
        <w:numPr>
          <w:ilvl w:val="0"/>
          <w:numId w:val="5"/>
        </w:numPr>
        <w:spacing w:before="46"/>
        <w:ind w:left="1134"/>
        <w:rPr>
          <w:rFonts w:eastAsia="SimSun"/>
        </w:rPr>
      </w:pPr>
      <w:proofErr w:type="spellStart"/>
      <w:r>
        <w:rPr>
          <w:rFonts w:eastAsia="SimSun"/>
        </w:rPr>
        <w:t>Ахмадиев</w:t>
      </w:r>
      <w:proofErr w:type="spellEnd"/>
      <w:r>
        <w:rPr>
          <w:rFonts w:eastAsia="SimSun"/>
        </w:rPr>
        <w:t xml:space="preserve"> Т.Х. Башкирская гвардейская кавалерийская. - Уфа, 2020. </w:t>
      </w:r>
    </w:p>
    <w:p w:rsidR="008D2769" w:rsidRDefault="00D310E1">
      <w:pPr>
        <w:pStyle w:val="a8"/>
        <w:numPr>
          <w:ilvl w:val="0"/>
          <w:numId w:val="5"/>
        </w:numPr>
        <w:spacing w:before="46"/>
        <w:ind w:left="1134"/>
        <w:rPr>
          <w:rFonts w:eastAsia="SimSun"/>
        </w:rPr>
      </w:pPr>
      <w:proofErr w:type="spellStart"/>
      <w:r>
        <w:rPr>
          <w:rFonts w:eastAsia="SimSun"/>
        </w:rPr>
        <w:t>Бикмеев</w:t>
      </w:r>
      <w:proofErr w:type="spellEnd"/>
      <w:r>
        <w:rPr>
          <w:rFonts w:eastAsia="SimSun"/>
        </w:rPr>
        <w:t xml:space="preserve"> М.А. Исторический опыт военно-организационной и мобилизационной работы Башкирской АССР периода Второй мировой войны. - Уфа, 2005.</w:t>
      </w:r>
    </w:p>
    <w:p w:rsidR="008D2769" w:rsidRDefault="00D310E1">
      <w:pPr>
        <w:pStyle w:val="a8"/>
        <w:numPr>
          <w:ilvl w:val="0"/>
          <w:numId w:val="5"/>
        </w:numPr>
        <w:spacing w:before="46"/>
        <w:ind w:left="1134"/>
      </w:pPr>
      <w:r>
        <w:rPr>
          <w:rFonts w:eastAsia="SimSun"/>
        </w:rPr>
        <w:lastRenderedPageBreak/>
        <w:t xml:space="preserve">Военная история башкир. Энциклопедия. Гл. ред. А.З. </w:t>
      </w:r>
      <w:proofErr w:type="spellStart"/>
      <w:r>
        <w:rPr>
          <w:rFonts w:eastAsia="SimSun"/>
        </w:rPr>
        <w:t>Асфандияров</w:t>
      </w:r>
      <w:proofErr w:type="spellEnd"/>
      <w:r>
        <w:rPr>
          <w:rFonts w:eastAsia="SimSun"/>
        </w:rPr>
        <w:t xml:space="preserve">. - Уфа,2013. </w:t>
      </w:r>
    </w:p>
    <w:p w:rsidR="008D2769" w:rsidRDefault="00D310E1">
      <w:pPr>
        <w:pStyle w:val="a8"/>
        <w:numPr>
          <w:ilvl w:val="0"/>
          <w:numId w:val="5"/>
        </w:numPr>
        <w:spacing w:before="46"/>
        <w:ind w:left="1134"/>
      </w:pPr>
      <w:r>
        <w:rPr>
          <w:rFonts w:eastAsia="SimSun"/>
        </w:rPr>
        <w:t xml:space="preserve">Генерал </w:t>
      </w:r>
      <w:proofErr w:type="spellStart"/>
      <w:r>
        <w:rPr>
          <w:rFonts w:eastAsia="SimSun"/>
        </w:rPr>
        <w:t>Шаймуратов</w:t>
      </w:r>
      <w:proofErr w:type="spellEnd"/>
      <w:r>
        <w:rPr>
          <w:rFonts w:eastAsia="SimSun"/>
        </w:rPr>
        <w:t xml:space="preserve">. Отв. сост. Ф.Г. </w:t>
      </w:r>
      <w:proofErr w:type="spellStart"/>
      <w:r>
        <w:rPr>
          <w:rFonts w:eastAsia="SimSun"/>
        </w:rPr>
        <w:t>Гумеров</w:t>
      </w:r>
      <w:proofErr w:type="spellEnd"/>
      <w:r>
        <w:rPr>
          <w:rFonts w:eastAsia="SimSun"/>
        </w:rPr>
        <w:t>. - Уфа, 2021.</w:t>
      </w:r>
    </w:p>
    <w:p w:rsidR="008D2769" w:rsidRDefault="00D310E1">
      <w:pPr>
        <w:pStyle w:val="a8"/>
        <w:numPr>
          <w:ilvl w:val="0"/>
          <w:numId w:val="5"/>
        </w:numPr>
        <w:spacing w:before="46"/>
        <w:ind w:left="1134"/>
        <w:rPr>
          <w:rFonts w:eastAsia="SimSun"/>
        </w:rPr>
      </w:pPr>
      <w:r>
        <w:rPr>
          <w:rFonts w:eastAsia="SimSun"/>
        </w:rPr>
        <w:t xml:space="preserve">Кадыров Р.С. Орел Урала. - Уфа, 1985. 6. Подвиги их – бессмертны 1941-1945 гг. Сост. Р.А. </w:t>
      </w:r>
      <w:proofErr w:type="spellStart"/>
      <w:r>
        <w:rPr>
          <w:rFonts w:eastAsia="SimSun"/>
        </w:rPr>
        <w:t>Валишин</w:t>
      </w:r>
      <w:proofErr w:type="spellEnd"/>
      <w:r>
        <w:rPr>
          <w:rFonts w:eastAsia="SimSun"/>
        </w:rPr>
        <w:t xml:space="preserve"> и др. - Уфа, 2021. </w:t>
      </w:r>
    </w:p>
    <w:p w:rsidR="008D2769" w:rsidRDefault="008D2769">
      <w:pPr>
        <w:pStyle w:val="a8"/>
        <w:spacing w:before="46"/>
        <w:rPr>
          <w:rFonts w:eastAsia="SimSun"/>
        </w:rPr>
      </w:pPr>
    </w:p>
    <w:p w:rsidR="008D2769" w:rsidRDefault="008D2769">
      <w:pPr>
        <w:pStyle w:val="a8"/>
        <w:spacing w:before="46"/>
        <w:rPr>
          <w:rFonts w:eastAsia="SimSun"/>
        </w:rPr>
      </w:pPr>
    </w:p>
    <w:p w:rsidR="008D2769" w:rsidRDefault="00D310E1">
      <w:pPr>
        <w:pStyle w:val="2"/>
      </w:pPr>
      <w:r>
        <w:rPr>
          <w:color w:val="231F20"/>
        </w:rPr>
        <w:t>ДОПОЛНИТЕЛЬНЫЕ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ЦЕННОСТНО-СМЫСЛОВЫЕ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ЛИНИИ</w:t>
      </w:r>
    </w:p>
    <w:p w:rsidR="008D2769" w:rsidRDefault="00D310E1">
      <w:pPr>
        <w:pStyle w:val="a8"/>
        <w:spacing w:before="50" w:line="276" w:lineRule="auto"/>
        <w:ind w:left="852" w:right="143" w:firstLine="566"/>
        <w:jc w:val="both"/>
      </w:pPr>
      <w:r>
        <w:rPr>
          <w:color w:val="231F20"/>
        </w:rPr>
        <w:t>Благодарность людям, чья стойкость, понимание ценности жизни, взаимопомощи,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взаимоподдержки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 и </w:t>
      </w:r>
      <w:r>
        <w:rPr>
          <w:color w:val="231F20"/>
        </w:rPr>
        <w:t>чья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любовь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Родине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позволили</w:t>
      </w:r>
      <w:r>
        <w:rPr>
          <w:color w:val="231F20"/>
          <w:spacing w:val="-5"/>
        </w:rPr>
        <w:t xml:space="preserve"> победить в Великой Отечественной войне и </w:t>
      </w:r>
      <w:r>
        <w:rPr>
          <w:color w:val="231F20"/>
        </w:rPr>
        <w:t>сохранить нашу страну.</w:t>
      </w:r>
    </w:p>
    <w:p w:rsidR="008D2769" w:rsidRDefault="008D2769">
      <w:pPr>
        <w:pStyle w:val="a8"/>
        <w:spacing w:line="276" w:lineRule="auto"/>
        <w:jc w:val="both"/>
        <w:sectPr w:rsidR="008D2769">
          <w:pgSz w:w="11910" w:h="16840"/>
          <w:pgMar w:top="1140" w:right="708" w:bottom="1240" w:left="850" w:header="402" w:footer="1043" w:gutter="0"/>
          <w:cols w:space="720"/>
        </w:sectPr>
      </w:pPr>
    </w:p>
    <w:p w:rsidR="008D2769" w:rsidRDefault="008D2769">
      <w:pPr>
        <w:pStyle w:val="a8"/>
        <w:spacing w:before="47" w:line="276" w:lineRule="auto"/>
        <w:ind w:left="852" w:firstLine="707"/>
      </w:pPr>
    </w:p>
    <w:sectPr w:rsidR="008D2769">
      <w:pgSz w:w="11910" w:h="16840"/>
      <w:pgMar w:top="1140" w:right="708" w:bottom="1240" w:left="850" w:header="402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39" w:rsidRDefault="00DA2A39">
      <w:r>
        <w:separator/>
      </w:r>
    </w:p>
  </w:endnote>
  <w:endnote w:type="continuationSeparator" w:id="0">
    <w:p w:rsidR="00DA2A39" w:rsidRDefault="00DA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Clip"/>
    <w:charset w:val="00"/>
    <w:family w:val="auto"/>
    <w:pitch w:val="default"/>
  </w:font>
  <w:font w:name="serif">
    <w:altName w:val="Clip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69" w:rsidRDefault="00D310E1">
    <w:pPr>
      <w:pStyle w:val="a8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9890125</wp:posOffset>
              </wp:positionV>
              <wp:extent cx="166370" cy="17780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2769" w:rsidRDefault="00D310E1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B47A9">
                            <w:rPr>
                              <w:rFonts w:ascii="Calibri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43.8pt;margin-top:778.75pt;width:13.1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" filled="f" stroked="f">
              <v:textbox inset="0,0,0,0">
                <w:txbxContent>
                  <w:p w:rsidR="008D2769" w:rsidRDefault="00D310E1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 w:rsidR="00BB47A9">
                      <w:rPr>
                        <w:rFonts w:ascii="Calibri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39" w:rsidRDefault="00DA2A39">
      <w:r>
        <w:separator/>
      </w:r>
    </w:p>
  </w:footnote>
  <w:footnote w:type="continuationSeparator" w:id="0">
    <w:p w:rsidR="00DA2A39" w:rsidRDefault="00DA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69" w:rsidRDefault="00D310E1">
    <w:pPr>
      <w:pStyle w:val="a8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5977890</wp:posOffset>
          </wp:positionH>
          <wp:positionV relativeFrom="page">
            <wp:posOffset>255270</wp:posOffset>
          </wp:positionV>
          <wp:extent cx="969645" cy="288290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873" cy="28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1">
    <w:nsid w:val="D779CED5"/>
    <w:multiLevelType w:val="singleLevel"/>
    <w:tmpl w:val="D779CED5"/>
    <w:lvl w:ilvl="0">
      <w:start w:val="1"/>
      <w:numFmt w:val="decimal"/>
      <w:suff w:val="space"/>
      <w:lvlText w:val="%1."/>
      <w:lvlJc w:val="left"/>
    </w:lvl>
  </w:abstractNum>
  <w:abstractNum w:abstractNumId="2">
    <w:nsid w:val="0053208E"/>
    <w:multiLevelType w:val="multilevel"/>
    <w:tmpl w:val="0053208E"/>
    <w:lvl w:ilvl="0">
      <w:numFmt w:val="bullet"/>
      <w:lvlText w:val="–"/>
      <w:lvlJc w:val="left"/>
      <w:pPr>
        <w:ind w:left="22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708"/>
      </w:pPr>
      <w:rPr>
        <w:rFonts w:hint="default"/>
        <w:lang w:val="ru-RU" w:eastAsia="en-US" w:bidi="ar-SA"/>
      </w:rPr>
    </w:lvl>
  </w:abstractNum>
  <w:abstractNum w:abstractNumId="3">
    <w:nsid w:val="2CEA370F"/>
    <w:multiLevelType w:val="multilevel"/>
    <w:tmpl w:val="2CEA37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6CA4B"/>
    <w:multiLevelType w:val="singleLevel"/>
    <w:tmpl w:val="3346CA4B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257E3"/>
    <w:rsid w:val="00095C0A"/>
    <w:rsid w:val="000F6F9E"/>
    <w:rsid w:val="00163400"/>
    <w:rsid w:val="001A28E4"/>
    <w:rsid w:val="001B5CC8"/>
    <w:rsid w:val="001E017D"/>
    <w:rsid w:val="001E28F4"/>
    <w:rsid w:val="00246F50"/>
    <w:rsid w:val="00266216"/>
    <w:rsid w:val="002A60AC"/>
    <w:rsid w:val="003512D9"/>
    <w:rsid w:val="0047065E"/>
    <w:rsid w:val="004D2C13"/>
    <w:rsid w:val="00554C03"/>
    <w:rsid w:val="007C1BA2"/>
    <w:rsid w:val="007E186D"/>
    <w:rsid w:val="008257E3"/>
    <w:rsid w:val="00851A89"/>
    <w:rsid w:val="008B0019"/>
    <w:rsid w:val="008D2769"/>
    <w:rsid w:val="009E65D8"/>
    <w:rsid w:val="00AC4832"/>
    <w:rsid w:val="00B26DA4"/>
    <w:rsid w:val="00BB47A9"/>
    <w:rsid w:val="00BB7489"/>
    <w:rsid w:val="00C30EE2"/>
    <w:rsid w:val="00D310E1"/>
    <w:rsid w:val="00D4145C"/>
    <w:rsid w:val="00DA2A39"/>
    <w:rsid w:val="00DF3212"/>
    <w:rsid w:val="00E27C73"/>
    <w:rsid w:val="00EA39A0"/>
    <w:rsid w:val="00EB19CE"/>
    <w:rsid w:val="00F17598"/>
    <w:rsid w:val="00F93A5D"/>
    <w:rsid w:val="0758407E"/>
    <w:rsid w:val="0F3C4F8C"/>
    <w:rsid w:val="0F603EC7"/>
    <w:rsid w:val="1D5D6AA9"/>
    <w:rsid w:val="30982406"/>
    <w:rsid w:val="3AE95412"/>
    <w:rsid w:val="3BBA1A35"/>
    <w:rsid w:val="402121C3"/>
    <w:rsid w:val="46AE5D4F"/>
    <w:rsid w:val="4BF25540"/>
    <w:rsid w:val="4E484807"/>
    <w:rsid w:val="5BEC315F"/>
    <w:rsid w:val="61AA40CE"/>
    <w:rsid w:val="707F6369"/>
    <w:rsid w:val="769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446" w:lineRule="exact"/>
      <w:ind w:left="131"/>
      <w:outlineLvl w:val="0"/>
    </w:pPr>
    <w:rPr>
      <w:rFonts w:ascii="Segoe UI Symbol" w:eastAsia="Segoe UI Symbol" w:hAnsi="Segoe UI Symbol" w:cs="Segoe UI Symbol"/>
      <w:sz w:val="36"/>
      <w:szCs w:val="36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Title"/>
    <w:basedOn w:val="a"/>
    <w:uiPriority w:val="1"/>
    <w:qFormat/>
    <w:pPr>
      <w:ind w:left="110"/>
    </w:pPr>
    <w:rPr>
      <w:rFonts w:ascii="Segoe UI Symbol" w:eastAsia="Segoe UI Symbol" w:hAnsi="Segoe UI Symbol" w:cs="Segoe UI Symbol"/>
      <w:sz w:val="68"/>
      <w:szCs w:val="68"/>
    </w:rPr>
  </w:style>
  <w:style w:type="paragraph" w:styleId="aa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48"/>
      <w:ind w:left="179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446" w:lineRule="exact"/>
      <w:ind w:left="131"/>
      <w:outlineLvl w:val="0"/>
    </w:pPr>
    <w:rPr>
      <w:rFonts w:ascii="Segoe UI Symbol" w:eastAsia="Segoe UI Symbol" w:hAnsi="Segoe UI Symbol" w:cs="Segoe UI Symbol"/>
      <w:sz w:val="36"/>
      <w:szCs w:val="36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Title"/>
    <w:basedOn w:val="a"/>
    <w:uiPriority w:val="1"/>
    <w:qFormat/>
    <w:pPr>
      <w:ind w:left="110"/>
    </w:pPr>
    <w:rPr>
      <w:rFonts w:ascii="Segoe UI Symbol" w:eastAsia="Segoe UI Symbol" w:hAnsi="Segoe UI Symbol" w:cs="Segoe UI Symbol"/>
      <w:sz w:val="68"/>
      <w:szCs w:val="68"/>
    </w:rPr>
  </w:style>
  <w:style w:type="paragraph" w:styleId="aa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48"/>
      <w:ind w:left="179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mbs-ufa.ru/ba/ya-yly-tar/virtualnye-ekskursii-v-muzee-112-bashkirskoj-kavalerijskoj-divizi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useum-ufa.ru/ufa-450/pamyatnik-minigali-shajmuratov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fuZnvtUL2plL6w" TargetMode="External"/><Relationship Id="rId14" Type="http://schemas.openxmlformats.org/officeDocument/2006/relationships/hyperlink" Target="http://112bkd.ru/index.php/divi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2025-02-21T12:52:00Z</dcterms:created>
  <dcterms:modified xsi:type="dcterms:W3CDTF">2025-04-22T11:10:00Z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84913D3EF7BA41029CB2CD281250761B_13</vt:lpwstr>
  </property>
</Properties>
</file>