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93" w:rsidRDefault="00DC1510">
      <w:pPr>
        <w:pStyle w:val="2"/>
        <w:spacing w:before="79"/>
        <w:ind w:left="621"/>
        <w:jc w:val="center"/>
      </w:pPr>
      <w:r>
        <w:t>ВНЕУРОЧНОЕ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</w:p>
    <w:p w:rsidR="00810F93" w:rsidRDefault="00DC1510">
      <w:pPr>
        <w:spacing w:line="322" w:lineRule="exact"/>
        <w:ind w:left="61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 w:rsidR="004B06C1">
        <w:rPr>
          <w:b/>
          <w:sz w:val="28"/>
        </w:rPr>
        <w:t>8-10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теме</w:t>
      </w:r>
    </w:p>
    <w:p w:rsidR="00810F93" w:rsidRDefault="00DC1510" w:rsidP="00F56437">
      <w:pPr>
        <w:pStyle w:val="2"/>
        <w:ind w:leftChars="1075" w:left="2646" w:right="1370" w:hangingChars="100" w:hanging="281"/>
        <w:jc w:val="center"/>
      </w:pPr>
      <w:r>
        <w:t>«ЭТОТ ДЕНЬ МЫ ПРИБЛИЖАЛИ</w:t>
      </w:r>
    </w:p>
    <w:p w:rsidR="00810F93" w:rsidRDefault="00DC1510" w:rsidP="00F56437">
      <w:pPr>
        <w:pStyle w:val="2"/>
        <w:ind w:leftChars="1075" w:left="2646" w:right="1370" w:hangingChars="100" w:hanging="281"/>
        <w:jc w:val="center"/>
        <w:rPr>
          <w:rFonts w:eastAsia="SimSun"/>
        </w:rPr>
      </w:pPr>
      <w:r>
        <w:t xml:space="preserve"> КАК МОГЛИ! </w:t>
      </w:r>
      <w:r>
        <w:rPr>
          <w:rFonts w:eastAsia="SimSun"/>
        </w:rPr>
        <w:t>КУРСКАЯ БИТВА»</w:t>
      </w:r>
    </w:p>
    <w:p w:rsidR="00810F93" w:rsidRDefault="00810F93">
      <w:pPr>
        <w:pStyle w:val="2"/>
        <w:ind w:leftChars="1075" w:left="2646" w:right="1370" w:hangingChars="100" w:hanging="281"/>
        <w:jc w:val="center"/>
        <w:rPr>
          <w:rFonts w:eastAsia="SimSun"/>
        </w:rPr>
      </w:pPr>
    </w:p>
    <w:p w:rsidR="00810F93" w:rsidRDefault="00DC1510" w:rsidP="00F56437">
      <w:pPr>
        <w:widowControl/>
        <w:shd w:val="clear" w:color="auto" w:fill="FFFFFF"/>
        <w:spacing w:after="140" w:line="276" w:lineRule="auto"/>
        <w:ind w:firstLineChars="471" w:firstLine="13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занятия: </w:t>
      </w:r>
      <w:r>
        <w:rPr>
          <w:sz w:val="28"/>
          <w:szCs w:val="28"/>
        </w:rPr>
        <w:t>на примерах мужества и героизма советских солдат способствовать воспитанию подрастающего поколения в духе гражданственности и патриотизма, любви к Родине, верности долгу, уважения к истории своей страны.</w:t>
      </w:r>
    </w:p>
    <w:p w:rsidR="00810F93" w:rsidRDefault="00DC1510">
      <w:pPr>
        <w:widowControl/>
        <w:shd w:val="clear" w:color="auto" w:fill="FFFFFF"/>
        <w:spacing w:after="140"/>
        <w:ind w:firstLineChars="471" w:firstLine="1324"/>
        <w:jc w:val="both"/>
        <w:rPr>
          <w:rFonts w:eastAsia="SimSun"/>
          <w:b/>
          <w:color w:val="111111"/>
          <w:sz w:val="28"/>
          <w:szCs w:val="28"/>
          <w:shd w:val="clear" w:color="auto" w:fill="FFFFFF"/>
        </w:rPr>
      </w:pPr>
      <w:r>
        <w:rPr>
          <w:rFonts w:eastAsia="SimSun"/>
          <w:b/>
          <w:color w:val="111111"/>
          <w:sz w:val="28"/>
          <w:szCs w:val="28"/>
          <w:shd w:val="clear" w:color="auto" w:fill="FFFFFF"/>
        </w:rPr>
        <w:t>Задачи:</w:t>
      </w:r>
    </w:p>
    <w:p w:rsidR="00810F93" w:rsidRDefault="00DC1510" w:rsidP="00F56437">
      <w:pPr>
        <w:widowControl/>
        <w:shd w:val="clear" w:color="auto" w:fill="FFFFFF"/>
        <w:spacing w:after="140" w:line="276" w:lineRule="auto"/>
        <w:ind w:firstLineChars="471" w:firstLine="1319"/>
        <w:jc w:val="both"/>
        <w:rPr>
          <w:rFonts w:eastAsia="SimSun"/>
          <w:color w:val="111111"/>
          <w:sz w:val="28"/>
          <w:szCs w:val="28"/>
          <w:shd w:val="clear" w:color="auto" w:fill="FFFFFF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>1.Познакомить обучающихся с ходом Курской битвы - одной из самых масштабных битв Великой Отечественной войны.</w:t>
      </w:r>
    </w:p>
    <w:p w:rsidR="00810F93" w:rsidRDefault="00DC1510" w:rsidP="00F56437">
      <w:pPr>
        <w:widowControl/>
        <w:shd w:val="clear" w:color="auto" w:fill="FFFFFF"/>
        <w:spacing w:after="140"/>
        <w:ind w:firstLineChars="471" w:firstLine="1319"/>
        <w:jc w:val="both"/>
        <w:rPr>
          <w:rFonts w:eastAsia="SimSun"/>
          <w:color w:val="111111"/>
          <w:sz w:val="28"/>
          <w:szCs w:val="28"/>
          <w:shd w:val="clear" w:color="auto" w:fill="FFFFFF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>2. Показать историческое значение Курской битвы через историю простого советского солдата.</w:t>
      </w:r>
    </w:p>
    <w:p w:rsidR="00810F93" w:rsidRDefault="00DC1510" w:rsidP="00F56437">
      <w:pPr>
        <w:widowControl/>
        <w:shd w:val="clear" w:color="auto" w:fill="FFFFFF"/>
        <w:spacing w:after="140"/>
        <w:ind w:firstLineChars="471" w:firstLine="1319"/>
        <w:jc w:val="both"/>
        <w:rPr>
          <w:sz w:val="28"/>
          <w:szCs w:val="28"/>
        </w:rPr>
      </w:pPr>
      <w:r>
        <w:rPr>
          <w:rFonts w:eastAsia="SimSun"/>
          <w:color w:val="111111"/>
          <w:sz w:val="28"/>
          <w:szCs w:val="28"/>
          <w:shd w:val="clear" w:color="auto" w:fill="FFFFFF"/>
        </w:rPr>
        <w:t>3. Развивать чувство благодарности и уважения к защитникам нашей страны.</w:t>
      </w:r>
    </w:p>
    <w:p w:rsidR="00810F93" w:rsidRDefault="00810F93">
      <w:pPr>
        <w:pStyle w:val="a9"/>
        <w:spacing w:before="58"/>
      </w:pPr>
    </w:p>
    <w:p w:rsidR="00810F93" w:rsidRDefault="00DC1510">
      <w:pPr>
        <w:spacing w:line="276" w:lineRule="auto"/>
        <w:ind w:right="14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Формирующиеся ценности: </w:t>
      </w:r>
      <w:r>
        <w:rPr>
          <w:sz w:val="28"/>
          <w:szCs w:val="28"/>
        </w:rPr>
        <w:t>патриотизм, доброта, чуткость, гуманность, сохранение исторической памяти, г</w:t>
      </w:r>
      <w:r>
        <w:rPr>
          <w:rFonts w:eastAsia="Open Sans"/>
          <w:color w:val="000000"/>
          <w:sz w:val="28"/>
          <w:szCs w:val="28"/>
          <w:shd w:val="clear" w:color="auto" w:fill="FFFFFF"/>
        </w:rPr>
        <w:t>ордость за страну и Республику Башкортостан, любовь к Родине.</w:t>
      </w:r>
    </w:p>
    <w:p w:rsidR="00810F93" w:rsidRDefault="00810F93">
      <w:pPr>
        <w:pStyle w:val="a9"/>
        <w:spacing w:before="48"/>
      </w:pPr>
    </w:p>
    <w:p w:rsidR="00810F93" w:rsidRDefault="0055669F" w:rsidP="0055669F">
      <w:pPr>
        <w:pStyle w:val="ac"/>
        <w:shd w:val="clear" w:color="auto" w:fill="FFFFFF"/>
        <w:spacing w:beforeAutospacing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bookmarkStart w:id="0" w:name="_GoBack"/>
      <w:bookmarkEnd w:id="0"/>
      <w:r w:rsidR="00DC1510">
        <w:rPr>
          <w:b/>
          <w:sz w:val="28"/>
          <w:szCs w:val="28"/>
          <w:lang w:val="ru-RU"/>
        </w:rPr>
        <w:t>Основные смыслы</w:t>
      </w:r>
      <w:r w:rsidR="00DC1510">
        <w:rPr>
          <w:sz w:val="28"/>
          <w:szCs w:val="28"/>
          <w:lang w:val="ru-RU"/>
        </w:rPr>
        <w:t>: В</w:t>
      </w:r>
      <w:r w:rsidR="00DC1510">
        <w:rPr>
          <w:color w:val="000000"/>
          <w:sz w:val="28"/>
          <w:szCs w:val="28"/>
          <w:shd w:val="clear" w:color="auto" w:fill="FFFFFF"/>
          <w:lang w:val="ru-RU"/>
        </w:rPr>
        <w:t>еликая Отечественная война оставила в истории нашего государства и памяти нашего народа героические страницы, заслужившие в памяти следующих поколений, знания истории и гордость за мужество наших дедов и прадедов. Мы должны высоко оценить все, что связано с этой героической эпопеей.</w:t>
      </w:r>
    </w:p>
    <w:p w:rsidR="00810F93" w:rsidRDefault="00DC1510">
      <w:pPr>
        <w:pStyle w:val="c16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ab/>
        <w:t xml:space="preserve">Курская </w:t>
      </w:r>
      <w:r>
        <w:rPr>
          <w:rStyle w:val="c0"/>
          <w:color w:val="000000"/>
          <w:sz w:val="28"/>
          <w:szCs w:val="28"/>
        </w:rPr>
        <w:t xml:space="preserve"> битва началась 5 июля 1943 года. Началась необычно. Гитлер в обращении к солдатам вермахта хвастливо заявил: «Могучий удар, который настигнет сегодняшним утром советские армии, должен потрясти их до основания». Однако получилось наоборот. В предрассветные часы на изготовившиеся к наступлению группировки противника были обрушены артиллерийские и авиационные удары. Враг понес значительные потери. </w:t>
      </w:r>
    </w:p>
    <w:p w:rsidR="00810F93" w:rsidRDefault="00DC1510">
      <w:pPr>
        <w:pStyle w:val="c4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hanging="7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Полем Куликовым для наших солдат стала каждая пядь родной земли, каждый бой, каждое сражение. Сегодня наша встреча посвящена Курской битве, которая произошла с 5 июля по 23 августа 1943 года. Она вошла в историю как величайшее событие войны, выдающаяся оборонительно-наступательная операция наших войск. Результаты ее во многом определили дальнейший ход всей второй мировой войны и ее победный финал в пользу государств антигитлеровской коалиции.</w:t>
      </w:r>
    </w:p>
    <w:p w:rsidR="00810F93" w:rsidRDefault="00DC1510">
      <w:pPr>
        <w:pStyle w:val="ac"/>
        <w:shd w:val="clear" w:color="auto" w:fill="FFFFFF"/>
        <w:spacing w:beforeAutospacing="0" w:after="210" w:afterAutospacing="0" w:line="276" w:lineRule="auto"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 В битве под Курском провалилась попытка врага вернуть потерянную стратегическую инициативу и взять реванш за Сталинград. Наступательная стратегия </w:t>
      </w: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германских войск потерпела полное крушение. Курская битва привела к дальнейшему изменению соотношения сил на фронте, позволила окончательно сосредоточить стратегическую инициативу в руках советского командования, создала благоприятные условия для развертывания общего стратегического наступления Красной армии. Победой под Курском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завершился коренной перелом в ходе войны. После Курской битвы гитлеровское командование было вынуждено окончательно отказаться от наступательной стратегии и перейти к обороне на всем фронте.</w:t>
      </w:r>
    </w:p>
    <w:p w:rsidR="00810F93" w:rsidRDefault="00DC1510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rFonts w:eastAsia="serif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Региональный элемент: </w:t>
      </w:r>
      <w:r>
        <w:rPr>
          <w:rFonts w:eastAsia="serif"/>
          <w:color w:val="000000"/>
          <w:sz w:val="28"/>
          <w:szCs w:val="28"/>
        </w:rPr>
        <w:t xml:space="preserve">Из Башкирской АССР на фронты Великой Отечественной войны ушло более 700 тысяч человек, около 300 тысяч из них погибли. За храбрость и отвагу 278 воинам из Башкирии присвоено звание Героя Советского Союза, а 35 бойцов стали полными кавалерами ордена Славы. Воины из Башкирии сражались в рядах Красной Армии на всех фронтах от Черного моря </w:t>
      </w:r>
      <w:proofErr w:type="gramStart"/>
      <w:r>
        <w:rPr>
          <w:rFonts w:eastAsia="serif"/>
          <w:color w:val="000000"/>
          <w:sz w:val="28"/>
          <w:szCs w:val="28"/>
        </w:rPr>
        <w:t>до</w:t>
      </w:r>
      <w:proofErr w:type="gramEnd"/>
      <w:r>
        <w:rPr>
          <w:rFonts w:eastAsia="serif"/>
          <w:color w:val="000000"/>
          <w:sz w:val="28"/>
          <w:szCs w:val="28"/>
        </w:rPr>
        <w:t xml:space="preserve"> Баренцева.</w:t>
      </w:r>
    </w:p>
    <w:p w:rsidR="00810F93" w:rsidRDefault="00DC1510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t xml:space="preserve"> Больше 20 тысяч солдат и офицеров из Башкирской АССР</w:t>
      </w:r>
      <w:r>
        <w:rPr>
          <w:color w:val="333333"/>
          <w:sz w:val="28"/>
          <w:szCs w:val="28"/>
        </w:rPr>
        <w:t xml:space="preserve"> участвовали в Курской битве, сражаясь в боевых порядках Западного, Брянского, Центрального и Воронежского фронтов.   </w:t>
      </w:r>
    </w:p>
    <w:p w:rsidR="00810F93" w:rsidRDefault="00DC1510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Некоторые представители республики, отличившиеся в ходе битвы:</w:t>
      </w:r>
    </w:p>
    <w:p w:rsidR="00810F93" w:rsidRDefault="00DC1510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</w:rPr>
      </w:pPr>
      <w:proofErr w:type="spellStart"/>
      <w:r>
        <w:rPr>
          <w:rStyle w:val="a6"/>
          <w:color w:val="333333"/>
          <w:sz w:val="28"/>
          <w:szCs w:val="28"/>
        </w:rPr>
        <w:t>Закир</w:t>
      </w:r>
      <w:proofErr w:type="spellEnd"/>
      <w:r>
        <w:rPr>
          <w:rStyle w:val="a6"/>
          <w:color w:val="333333"/>
          <w:sz w:val="28"/>
          <w:szCs w:val="28"/>
        </w:rPr>
        <w:t xml:space="preserve"> </w:t>
      </w:r>
      <w:proofErr w:type="spellStart"/>
      <w:r>
        <w:rPr>
          <w:rStyle w:val="a6"/>
          <w:color w:val="333333"/>
          <w:sz w:val="28"/>
          <w:szCs w:val="28"/>
        </w:rPr>
        <w:t>Асфандияров</w:t>
      </w:r>
      <w:proofErr w:type="spellEnd"/>
      <w:r>
        <w:rPr>
          <w:color w:val="333333"/>
          <w:sz w:val="28"/>
          <w:szCs w:val="28"/>
        </w:rPr>
        <w:t xml:space="preserve">, командир артиллерийского расчёта. За три дня боёв его расчёт уничтожил восемь вражеских танков и несколько десятков гитлеровцев. К концу войны на боевом счету </w:t>
      </w:r>
      <w:proofErr w:type="spellStart"/>
      <w:r>
        <w:rPr>
          <w:color w:val="333333"/>
          <w:sz w:val="28"/>
          <w:szCs w:val="28"/>
        </w:rPr>
        <w:t>Асфандиярова</w:t>
      </w:r>
      <w:proofErr w:type="spellEnd"/>
      <w:r>
        <w:rPr>
          <w:color w:val="333333"/>
          <w:sz w:val="28"/>
          <w:szCs w:val="28"/>
        </w:rPr>
        <w:t xml:space="preserve"> было 25 подбитых танков и несколько десятков бронетранспортёров противника.   </w:t>
      </w:r>
    </w:p>
    <w:p w:rsidR="004B06C1" w:rsidRDefault="00DC1510" w:rsidP="004B06C1">
      <w:pPr>
        <w:widowControl/>
        <w:shd w:val="clear" w:color="auto" w:fill="FFFFFF"/>
        <w:autoSpaceDE/>
        <w:autoSpaceDN/>
        <w:spacing w:line="276" w:lineRule="auto"/>
        <w:ind w:firstLine="720"/>
        <w:jc w:val="both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Мансур Абдуллин</w:t>
      </w:r>
      <w:r>
        <w:rPr>
          <w:color w:val="333333"/>
          <w:sz w:val="28"/>
          <w:szCs w:val="28"/>
        </w:rPr>
        <w:t>, уроженец села Киргиз-</w:t>
      </w:r>
      <w:proofErr w:type="spellStart"/>
      <w:r>
        <w:rPr>
          <w:color w:val="333333"/>
          <w:sz w:val="28"/>
          <w:szCs w:val="28"/>
        </w:rPr>
        <w:t>Мияки</w:t>
      </w:r>
      <w:proofErr w:type="spellEnd"/>
      <w:r>
        <w:rPr>
          <w:color w:val="333333"/>
          <w:sz w:val="28"/>
          <w:szCs w:val="28"/>
        </w:rPr>
        <w:t xml:space="preserve">, командир артиллерийского </w:t>
      </w:r>
      <w:proofErr w:type="spellStart"/>
      <w:r>
        <w:rPr>
          <w:color w:val="333333"/>
          <w:sz w:val="28"/>
          <w:szCs w:val="28"/>
        </w:rPr>
        <w:t>асчёта</w:t>
      </w:r>
      <w:proofErr w:type="spellEnd"/>
      <w:r>
        <w:rPr>
          <w:color w:val="333333"/>
          <w:sz w:val="28"/>
          <w:szCs w:val="28"/>
        </w:rPr>
        <w:t xml:space="preserve">. В одном из боёв он уничтожил пять немецких танков и почти батальон пехоты. Даже будучи тяжело раненным, Абдуллин не покинул поля боя, и 7 августа 1943 года ему было присвоено звание Героя Советского Союза.  </w:t>
      </w:r>
    </w:p>
    <w:p w:rsidR="00810F93" w:rsidRDefault="00DC1510" w:rsidP="004B06C1">
      <w:pPr>
        <w:widowControl/>
        <w:shd w:val="clear" w:color="auto" w:fill="FFFFFF"/>
        <w:autoSpaceDE/>
        <w:autoSpaceDN/>
        <w:spacing w:line="276" w:lineRule="auto"/>
        <w:ind w:firstLine="720"/>
        <w:jc w:val="both"/>
      </w:pPr>
      <w:r>
        <w:rPr>
          <w:rStyle w:val="a6"/>
          <w:color w:val="333333"/>
          <w:sz w:val="28"/>
          <w:szCs w:val="28"/>
        </w:rPr>
        <w:t>Александр Георгиевич Серебрянников</w:t>
      </w:r>
      <w:r>
        <w:rPr>
          <w:color w:val="333333"/>
          <w:sz w:val="28"/>
          <w:szCs w:val="28"/>
        </w:rPr>
        <w:t>, гвардии старший сержант, помощник командира взвода 25-го гвардейского стрелкового полка 6-й гвардейской стрелковой дивизии 13-й армии Центрального фронта. В июле 1943 года Серебрянников заменил раненого командира взвода и поднял взвод в атаку, не дав врагу окружить седьмую роту, спас своих товарищей, лично уничтожив свыше 50 гитлеровцев. 27 августа ему посмертно было присвоено звание Героя Советского Союза.</w:t>
      </w:r>
    </w:p>
    <w:p w:rsidR="00810F93" w:rsidRDefault="00810F93">
      <w:pPr>
        <w:pStyle w:val="a9"/>
        <w:spacing w:before="47"/>
      </w:pPr>
    </w:p>
    <w:p w:rsidR="00810F93" w:rsidRDefault="00DC1510" w:rsidP="004B06C1">
      <w:pPr>
        <w:ind w:firstLine="720"/>
        <w:jc w:val="both"/>
        <w:rPr>
          <w:b/>
        </w:rPr>
      </w:pPr>
      <w:r>
        <w:rPr>
          <w:b/>
          <w:sz w:val="28"/>
          <w:szCs w:val="28"/>
        </w:rPr>
        <w:t>Продолжительность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занятия:</w:t>
      </w:r>
      <w:r>
        <w:rPr>
          <w:b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минут.</w:t>
      </w:r>
    </w:p>
    <w:p w:rsidR="00810F93" w:rsidRDefault="00DC1510" w:rsidP="004B06C1">
      <w:pPr>
        <w:pStyle w:val="a9"/>
        <w:spacing w:before="50" w:line="276" w:lineRule="auto"/>
        <w:ind w:right="135" w:firstLineChars="252" w:firstLine="708"/>
        <w:jc w:val="both"/>
      </w:pPr>
      <w:r>
        <w:rPr>
          <w:b/>
        </w:rPr>
        <w:t xml:space="preserve">Рекомендуемая форма занятия: </w:t>
      </w:r>
      <w:r>
        <w:t xml:space="preserve">познавательная беседа. </w:t>
      </w:r>
      <w:r>
        <w:rPr>
          <w:color w:val="231F20"/>
        </w:rPr>
        <w:t>Занятие предполагает прос</w:t>
      </w:r>
      <w:r w:rsidR="004B06C1">
        <w:rPr>
          <w:color w:val="231F20"/>
        </w:rPr>
        <w:t xml:space="preserve">мотр фильма «Этот день мы </w:t>
      </w:r>
      <w:proofErr w:type="spellStart"/>
      <w:r w:rsidR="004B06C1">
        <w:rPr>
          <w:color w:val="231F20"/>
        </w:rPr>
        <w:t>прибле</w:t>
      </w:r>
      <w:r>
        <w:rPr>
          <w:color w:val="231F20"/>
        </w:rPr>
        <w:t>жали</w:t>
      </w:r>
      <w:proofErr w:type="spellEnd"/>
      <w:r>
        <w:rPr>
          <w:color w:val="231F20"/>
        </w:rPr>
        <w:t xml:space="preserve"> как могли» </w:t>
      </w:r>
      <w:r>
        <w:rPr>
          <w:rFonts w:eastAsia="Arial"/>
          <w:color w:val="333333"/>
          <w:shd w:val="clear" w:color="auto" w:fill="FFFFFF"/>
        </w:rPr>
        <w:t xml:space="preserve">ГАУ ДО Республиканского детского образовательного центра туризма (автор и режиссёр Игорь Капитонов), обсуждение  и </w:t>
      </w:r>
      <w:proofErr w:type="spellStart"/>
      <w:r>
        <w:rPr>
          <w:rFonts w:eastAsia="Arial"/>
          <w:color w:val="333333"/>
          <w:shd w:val="clear" w:color="auto" w:fill="FFFFFF"/>
        </w:rPr>
        <w:t>постразговор</w:t>
      </w:r>
      <w:proofErr w:type="spellEnd"/>
      <w:r>
        <w:rPr>
          <w:rFonts w:eastAsia="Arial"/>
          <w:color w:val="333333"/>
          <w:shd w:val="clear" w:color="auto" w:fill="FFFFFF"/>
        </w:rPr>
        <w:t>.</w:t>
      </w:r>
    </w:p>
    <w:p w:rsidR="00810F93" w:rsidRDefault="00810F93">
      <w:pPr>
        <w:pStyle w:val="a9"/>
        <w:spacing w:before="48"/>
      </w:pPr>
    </w:p>
    <w:p w:rsidR="00810F93" w:rsidRDefault="00810F93">
      <w:pPr>
        <w:pStyle w:val="a9"/>
        <w:spacing w:before="48"/>
      </w:pPr>
    </w:p>
    <w:p w:rsidR="00810F93" w:rsidRDefault="00DC1510">
      <w:pPr>
        <w:pStyle w:val="3"/>
        <w:ind w:left="1418"/>
        <w:jc w:val="left"/>
      </w:pPr>
      <w:r>
        <w:lastRenderedPageBreak/>
        <w:t>Комплект</w:t>
      </w:r>
      <w:r>
        <w:rPr>
          <w:spacing w:val="-8"/>
        </w:rPr>
        <w:t xml:space="preserve"> </w:t>
      </w:r>
      <w:r>
        <w:rPr>
          <w:spacing w:val="-2"/>
        </w:rPr>
        <w:t>материалов:</w:t>
      </w:r>
    </w:p>
    <w:p w:rsidR="00810F93" w:rsidRDefault="00DC1510">
      <w:pPr>
        <w:pStyle w:val="ad"/>
        <w:numPr>
          <w:ilvl w:val="0"/>
          <w:numId w:val="1"/>
        </w:numPr>
        <w:tabs>
          <w:tab w:val="left" w:pos="2267"/>
        </w:tabs>
        <w:ind w:left="2267" w:hanging="707"/>
        <w:rPr>
          <w:sz w:val="28"/>
          <w:szCs w:val="28"/>
        </w:rPr>
      </w:pPr>
      <w:r>
        <w:rPr>
          <w:sz w:val="28"/>
          <w:szCs w:val="28"/>
        </w:rPr>
        <w:t>методические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рекомендации,</w:t>
      </w:r>
    </w:p>
    <w:p w:rsidR="00810F93" w:rsidRDefault="00DC1510">
      <w:pPr>
        <w:pStyle w:val="ad"/>
        <w:numPr>
          <w:ilvl w:val="0"/>
          <w:numId w:val="1"/>
        </w:numPr>
        <w:tabs>
          <w:tab w:val="left" w:pos="2267"/>
        </w:tabs>
        <w:spacing w:before="50"/>
        <w:ind w:left="2267" w:hanging="70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Видеофильм «Дневник дивизии» - </w:t>
      </w:r>
      <w:hyperlink r:id="rId10" w:history="1">
        <w:r>
          <w:rPr>
            <w:rStyle w:val="a3"/>
            <w:spacing w:val="-2"/>
            <w:sz w:val="28"/>
            <w:szCs w:val="28"/>
          </w:rPr>
          <w:t>https://disk.yandex.ru/i/Cr8aBASQyxSy2w</w:t>
        </w:r>
      </w:hyperlink>
    </w:p>
    <w:p w:rsidR="00810F93" w:rsidRDefault="00DC1510">
      <w:pPr>
        <w:pStyle w:val="ad"/>
        <w:numPr>
          <w:ilvl w:val="0"/>
          <w:numId w:val="1"/>
        </w:numPr>
        <w:tabs>
          <w:tab w:val="left" w:pos="2267"/>
        </w:tabs>
        <w:spacing w:before="50"/>
        <w:ind w:left="2267" w:hanging="707"/>
        <w:rPr>
          <w:sz w:val="28"/>
          <w:szCs w:val="28"/>
        </w:rPr>
      </w:pP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 для просмотра фильма: </w:t>
      </w:r>
    </w:p>
    <w:p w:rsidR="00810F93" w:rsidRDefault="00810F93">
      <w:pPr>
        <w:pStyle w:val="ad"/>
        <w:tabs>
          <w:tab w:val="left" w:pos="2267"/>
        </w:tabs>
        <w:spacing w:before="50"/>
        <w:ind w:left="1560" w:firstLine="0"/>
        <w:rPr>
          <w:sz w:val="28"/>
          <w:szCs w:val="28"/>
        </w:rPr>
      </w:pPr>
    </w:p>
    <w:p w:rsidR="00810F93" w:rsidRDefault="00DC1510">
      <w:pPr>
        <w:pStyle w:val="ad"/>
        <w:tabs>
          <w:tab w:val="left" w:pos="2267"/>
        </w:tabs>
        <w:spacing w:before="50"/>
        <w:ind w:left="1560"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114300" distR="114300">
            <wp:extent cx="1762125" cy="1762125"/>
            <wp:effectExtent l="0" t="0" r="9525" b="9525"/>
            <wp:docPr id="15" name="Изображение 15" descr="qr код Этот день мы приближали как мог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qr код Этот день мы приближали как могли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93" w:rsidRDefault="00810F93">
      <w:pPr>
        <w:pStyle w:val="ad"/>
        <w:tabs>
          <w:tab w:val="left" w:pos="2267"/>
        </w:tabs>
        <w:spacing w:before="50"/>
        <w:ind w:left="1560" w:firstLine="0"/>
        <w:rPr>
          <w:sz w:val="28"/>
          <w:szCs w:val="28"/>
        </w:rPr>
        <w:sectPr w:rsidR="00810F93">
          <w:headerReference w:type="default" r:id="rId12"/>
          <w:footerReference w:type="default" r:id="rId13"/>
          <w:pgSz w:w="11910" w:h="16840"/>
          <w:pgMar w:top="1140" w:right="708" w:bottom="1240" w:left="850" w:header="402" w:footer="1043" w:gutter="0"/>
          <w:pgNumType w:start="1"/>
          <w:cols w:space="720"/>
        </w:sectPr>
      </w:pPr>
    </w:p>
    <w:p w:rsidR="00810F93" w:rsidRDefault="00DC1510">
      <w:pPr>
        <w:pStyle w:val="2"/>
        <w:spacing w:before="79"/>
        <w:ind w:left="0"/>
      </w:pPr>
      <w:r>
        <w:rPr>
          <w:color w:val="231F20"/>
        </w:rPr>
        <w:lastRenderedPageBreak/>
        <w:t>СТРУКТУРА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ЗАНЯТИЯ</w:t>
      </w:r>
    </w:p>
    <w:p w:rsidR="00810F93" w:rsidRDefault="00DC1510">
      <w:pPr>
        <w:pStyle w:val="3"/>
        <w:spacing w:before="288"/>
      </w:pP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Мотивационная</w:t>
      </w:r>
    </w:p>
    <w:p w:rsidR="00810F93" w:rsidRDefault="00DC1510">
      <w:pPr>
        <w:pStyle w:val="a9"/>
        <w:spacing w:before="48" w:line="276" w:lineRule="auto"/>
        <w:ind w:right="144" w:firstLine="1571"/>
        <w:jc w:val="both"/>
      </w:pPr>
      <w:r>
        <w:t xml:space="preserve">Занятие начинается с краткой беседы с </w:t>
      </w:r>
      <w:proofErr w:type="gramStart"/>
      <w:r>
        <w:t>обучающимися</w:t>
      </w:r>
      <w:proofErr w:type="gramEnd"/>
      <w:r>
        <w:t xml:space="preserve"> по теме « Битва на Курской дуге». </w:t>
      </w:r>
    </w:p>
    <w:p w:rsidR="00810F93" w:rsidRDefault="00DC1510">
      <w:pPr>
        <w:pStyle w:val="a9"/>
        <w:spacing w:before="1" w:line="276" w:lineRule="auto"/>
        <w:ind w:right="141" w:firstLine="1571"/>
        <w:jc w:val="both"/>
      </w:pPr>
      <w:r>
        <w:t>Беседа со школьниками на внеурочном занятии  формирует общий эмоциональный настрой занятия.</w:t>
      </w:r>
    </w:p>
    <w:p w:rsidR="00810F93" w:rsidRDefault="00DC1510" w:rsidP="00F56437">
      <w:pPr>
        <w:pStyle w:val="a9"/>
        <w:spacing w:before="1" w:line="276" w:lineRule="auto"/>
        <w:ind w:right="144" w:firstLineChars="526" w:firstLine="1473"/>
        <w:jc w:val="both"/>
      </w:pPr>
      <w:r>
        <w:t xml:space="preserve">Успешная мотивация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необходимые эмоции и настраивает обучающихся на активную деятельность во время занятия.</w:t>
      </w:r>
    </w:p>
    <w:p w:rsidR="00810F93" w:rsidRDefault="00DC1510">
      <w:pPr>
        <w:pStyle w:val="3"/>
        <w:spacing w:before="239"/>
        <w:rPr>
          <w:spacing w:val="-2"/>
        </w:rPr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Основная.</w:t>
      </w:r>
    </w:p>
    <w:p w:rsidR="00810F93" w:rsidRDefault="00DC1510">
      <w:pPr>
        <w:pStyle w:val="a9"/>
        <w:spacing w:line="276" w:lineRule="auto"/>
        <w:ind w:left="72" w:right="134" w:firstLine="1499"/>
        <w:jc w:val="both"/>
      </w:pPr>
      <w:r>
        <w:t xml:space="preserve">Демонстрация фильма «Этот день мы </w:t>
      </w:r>
      <w:proofErr w:type="gramStart"/>
      <w:r>
        <w:t>приближали</w:t>
      </w:r>
      <w:proofErr w:type="gramEnd"/>
      <w:r>
        <w:t xml:space="preserve"> как могли», стимулирует познавательный интерес школьников, мотивирует их на формирование собственной оценки и вызывает эмоциональный отклик, который подводит их к пониманию исторической значимости подвига воинов Великой Отечественной войны,</w:t>
      </w:r>
      <w:r>
        <w:rPr>
          <w:spacing w:val="-1"/>
        </w:rPr>
        <w:t xml:space="preserve"> </w:t>
      </w:r>
      <w:r>
        <w:t>чья</w:t>
      </w:r>
      <w:r>
        <w:rPr>
          <w:spacing w:val="-1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и мужество позволили</w:t>
      </w:r>
      <w:r>
        <w:rPr>
          <w:spacing w:val="-2"/>
        </w:rPr>
        <w:t xml:space="preserve"> приблизить День Победы.</w:t>
      </w:r>
    </w:p>
    <w:p w:rsidR="00810F93" w:rsidRDefault="00DC1510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rFonts w:ascii="Calibri" w:hAnsi="Calibri" w:cs="Calibri"/>
          <w:color w:val="000000"/>
        </w:rPr>
      </w:pPr>
      <w:r>
        <w:rPr>
          <w:sz w:val="28"/>
          <w:szCs w:val="28"/>
        </w:rPr>
        <w:t xml:space="preserve">"Этот день мы </w:t>
      </w:r>
      <w:proofErr w:type="gramStart"/>
      <w:r>
        <w:rPr>
          <w:sz w:val="28"/>
          <w:szCs w:val="28"/>
        </w:rPr>
        <w:t>приближали</w:t>
      </w:r>
      <w:proofErr w:type="gramEnd"/>
      <w:r>
        <w:rPr>
          <w:sz w:val="28"/>
          <w:szCs w:val="28"/>
        </w:rPr>
        <w:t xml:space="preserve"> как могли" - </w:t>
      </w:r>
      <w:r>
        <w:rPr>
          <w:rFonts w:eastAsia="sans-serif"/>
          <w:color w:val="202122"/>
          <w:sz w:val="28"/>
          <w:szCs w:val="28"/>
        </w:rPr>
        <w:t xml:space="preserve">документальный фильм </w:t>
      </w:r>
      <w:r>
        <w:rPr>
          <w:rFonts w:eastAsia="Arial"/>
          <w:color w:val="333333"/>
          <w:sz w:val="28"/>
          <w:szCs w:val="28"/>
          <w:shd w:val="clear" w:color="auto" w:fill="FFFFFF"/>
        </w:rPr>
        <w:t>ГАУ ДО Республиканского детского образовательного центра туризма (автор и режиссёр Игорь Капитонов)</w:t>
      </w:r>
      <w:r>
        <w:rPr>
          <w:rFonts w:eastAsia="sans-serif"/>
          <w:color w:val="202122"/>
          <w:sz w:val="28"/>
          <w:szCs w:val="28"/>
        </w:rPr>
        <w:t xml:space="preserve">,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 в основе которого показана  Курская битва глазами рядового Советского солдата. </w:t>
      </w:r>
      <w:r>
        <w:rPr>
          <w:rFonts w:eastAsia="Segoe UI"/>
          <w:color w:val="444444"/>
          <w:sz w:val="28"/>
          <w:szCs w:val="28"/>
          <w:shd w:val="clear" w:color="auto" w:fill="FFFFFF"/>
        </w:rPr>
        <w:t xml:space="preserve">5 июля 1943 года, началось сражение на Курской дуге. Цель битвы — сорвать крупное наступление сил вермахта и разгромить его стратегическую группировку. По  масштабам, задействованным силам и средствам, напряжённости, результатам и военно-политическим последствиям Курская битва является одним из ключевых сражений Второй мировой войны. Главный герой фильма - </w:t>
      </w:r>
      <w:proofErr w:type="spellStart"/>
      <w:r>
        <w:rPr>
          <w:rFonts w:eastAsia="Segoe UI"/>
          <w:color w:val="444444"/>
          <w:sz w:val="28"/>
          <w:szCs w:val="28"/>
          <w:shd w:val="clear" w:color="auto" w:fill="FFFFFF"/>
        </w:rPr>
        <w:t>Сабир</w:t>
      </w:r>
      <w:proofErr w:type="spellEnd"/>
      <w:r>
        <w:rPr>
          <w:rFonts w:eastAsia="Segoe U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444444"/>
          <w:sz w:val="28"/>
          <w:szCs w:val="28"/>
          <w:shd w:val="clear" w:color="auto" w:fill="FFFFFF"/>
        </w:rPr>
        <w:t>Шаяхметович</w:t>
      </w:r>
      <w:proofErr w:type="spellEnd"/>
      <w:r>
        <w:rPr>
          <w:rFonts w:eastAsia="Segoe UI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color w:val="444444"/>
          <w:sz w:val="28"/>
          <w:szCs w:val="28"/>
          <w:shd w:val="clear" w:color="auto" w:fill="FFFFFF"/>
        </w:rPr>
        <w:t>Зиганшин</w:t>
      </w:r>
      <w:proofErr w:type="spellEnd"/>
      <w:r>
        <w:rPr>
          <w:rFonts w:eastAsia="Segoe UI"/>
          <w:color w:val="444444"/>
          <w:sz w:val="28"/>
          <w:szCs w:val="28"/>
          <w:shd w:val="clear" w:color="auto" w:fill="FFFFFF"/>
        </w:rPr>
        <w:t>, вспоминает тяжёлые годы своего боевого пути и  военного прошлого.  После войны он вернулся домой  и  в 1985-1999 годы был министром просвещения Башкирской АССР.</w:t>
      </w:r>
      <w:r>
        <w:rPr>
          <w:rFonts w:eastAsia="Arial"/>
          <w:color w:val="212529"/>
          <w:sz w:val="28"/>
          <w:szCs w:val="28"/>
          <w:shd w:val="clear" w:color="auto" w:fill="FFFFFF"/>
        </w:rPr>
        <w:t xml:space="preserve"> Он, как и миллионы других наших соотечественников, подарил нам мирное небо, возможность быть уверенным в завтрашнем дне.</w:t>
      </w:r>
      <w:r>
        <w:rPr>
          <w:rStyle w:val="c0"/>
          <w:rFonts w:ascii="Calibri" w:hAnsi="Calibri" w:cs="Calibri"/>
          <w:color w:val="000000"/>
        </w:rPr>
        <w:t xml:space="preserve"> </w:t>
      </w:r>
    </w:p>
    <w:p w:rsidR="00810F93" w:rsidRDefault="00DC1510" w:rsidP="004B06C1">
      <w:pPr>
        <w:pStyle w:val="c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Курская битва включала в себя три крупных стратегических операций наших войск:</w:t>
      </w:r>
    </w:p>
    <w:p w:rsidR="00810F93" w:rsidRDefault="00DC1510" w:rsidP="004B06C1">
      <w:pPr>
        <w:pStyle w:val="c2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Курскую оборонительную;</w:t>
      </w:r>
    </w:p>
    <w:p w:rsidR="00810F93" w:rsidRDefault="00DC1510" w:rsidP="004B06C1">
      <w:pPr>
        <w:pStyle w:val="c2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Орловскую наступательную;</w:t>
      </w:r>
    </w:p>
    <w:p w:rsidR="00810F93" w:rsidRDefault="00DC1510" w:rsidP="004B06C1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- </w:t>
      </w:r>
      <w:proofErr w:type="spellStart"/>
      <w:r>
        <w:rPr>
          <w:rStyle w:val="c0"/>
          <w:color w:val="000000"/>
          <w:sz w:val="28"/>
          <w:szCs w:val="28"/>
        </w:rPr>
        <w:t>Белгородско</w:t>
      </w:r>
      <w:proofErr w:type="spellEnd"/>
      <w:r>
        <w:rPr>
          <w:rStyle w:val="c0"/>
          <w:color w:val="000000"/>
          <w:sz w:val="28"/>
          <w:szCs w:val="28"/>
        </w:rPr>
        <w:t>-Харьковскую наступательную.</w:t>
      </w:r>
    </w:p>
    <w:p w:rsidR="00810F93" w:rsidRDefault="00DC1510" w:rsidP="004B06C1">
      <w:pPr>
        <w:pStyle w:val="c1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Она характеризовалась огромным пространственным размахом, исключительной напряженностью и ожесточенностью сражений.</w:t>
      </w:r>
    </w:p>
    <w:p w:rsidR="00810F93" w:rsidRDefault="00DC1510" w:rsidP="004B06C1">
      <w:pPr>
        <w:pStyle w:val="c4"/>
        <w:shd w:val="clear" w:color="auto" w:fill="FFFFFF"/>
        <w:spacing w:before="0" w:beforeAutospacing="0" w:after="0" w:afterAutospacing="0" w:line="276" w:lineRule="auto"/>
        <w:ind w:hanging="7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  <w:t>Предыстория Курской битвы такова. В результате боевых действий 1942 года и начала 1943 года в районе Курска образовался большой выступ, очень соблазнительная для немцев позиция – окружить и разгромить значительную группировку наших войск. Так родился замысел наступательной операции, которую Гитлер назвал «Цитадель».</w:t>
      </w:r>
    </w:p>
    <w:p w:rsidR="00810F93" w:rsidRDefault="00DC1510" w:rsidP="004B06C1">
      <w:pPr>
        <w:pStyle w:val="c4"/>
        <w:shd w:val="clear" w:color="auto" w:fill="FFFFFF"/>
        <w:spacing w:before="0" w:beforeAutospacing="0" w:after="0" w:afterAutospacing="0" w:line="276" w:lineRule="auto"/>
        <w:ind w:hanging="700"/>
        <w:jc w:val="both"/>
        <w:rPr>
          <w:rFonts w:eastAsia="sans-serif"/>
          <w:color w:val="202122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</w:t>
      </w:r>
      <w:r>
        <w:rPr>
          <w:rStyle w:val="c0"/>
          <w:color w:val="000000"/>
          <w:sz w:val="28"/>
          <w:szCs w:val="28"/>
        </w:rPr>
        <w:tab/>
        <w:t>Операция «Цитадель» немцами готовилась в строжайшей тайне. Но наши «</w:t>
      </w:r>
      <w:proofErr w:type="spellStart"/>
      <w:r>
        <w:rPr>
          <w:rStyle w:val="c0"/>
          <w:color w:val="000000"/>
          <w:sz w:val="28"/>
          <w:szCs w:val="28"/>
        </w:rPr>
        <w:t>штирлицы</w:t>
      </w:r>
      <w:proofErr w:type="spellEnd"/>
      <w:r>
        <w:rPr>
          <w:rStyle w:val="c0"/>
          <w:color w:val="000000"/>
          <w:sz w:val="28"/>
          <w:szCs w:val="28"/>
        </w:rPr>
        <w:t>» своевременно вскрыли подготовку к крупному наступлению врага в районе Курского выступа с использованием в массовом масштабе новейшей танковой техники. В операциях Курской битвы участвовали мощные группировки войск. Наше командование привлекло силы Центрального, Воронежского, Степного, Брянского и Западного фронтов, авиацию дальнего действия, большую армию партизан. С обеих сторон в сражении последовательно были вовлечены свыше 4 миллионов человек, около 70 тысяч орудий, до 12 тысяч боевых самолетов. Это значительно больше, чем в битвах под Москвой и Сталинградом.</w:t>
      </w:r>
    </w:p>
    <w:p w:rsidR="00810F93" w:rsidRDefault="00DC1510" w:rsidP="004B06C1">
      <w:pPr>
        <w:pStyle w:val="a9"/>
        <w:spacing w:before="47" w:line="276" w:lineRule="auto"/>
        <w:ind w:right="135" w:firstLine="1514"/>
        <w:jc w:val="both"/>
      </w:pPr>
      <w:r>
        <w:t xml:space="preserve"> После просмотра фильма обучающиеся открывают для себя черты характера, позволившие людям не только не покориться врагу, выжить в самые тяжёлые времена, но и защитить Родину.</w:t>
      </w:r>
    </w:p>
    <w:p w:rsidR="00810F93" w:rsidRDefault="00DC1510" w:rsidP="004B06C1">
      <w:pPr>
        <w:spacing w:line="276" w:lineRule="auto"/>
        <w:ind w:firstLineChars="578" w:firstLine="1625"/>
        <w:jc w:val="both"/>
        <w:rPr>
          <w:rFonts w:eastAsia="serif"/>
          <w:i/>
          <w:iCs/>
          <w:color w:val="000000"/>
          <w:sz w:val="28"/>
          <w:szCs w:val="28"/>
        </w:rPr>
      </w:pPr>
      <w:r>
        <w:rPr>
          <w:b/>
          <w:i/>
          <w:color w:val="231F20"/>
          <w:sz w:val="28"/>
          <w:szCs w:val="28"/>
        </w:rPr>
        <w:t xml:space="preserve">Справочно для учителя. </w:t>
      </w:r>
      <w:r>
        <w:rPr>
          <w:rFonts w:eastAsia="Open Sans"/>
          <w:i/>
          <w:iCs/>
          <w:color w:val="000000"/>
          <w:sz w:val="28"/>
          <w:szCs w:val="28"/>
        </w:rPr>
        <w:t xml:space="preserve">Курское сражение — крупнейшее в истории противостояние с участием танковых </w:t>
      </w:r>
      <w:proofErr w:type="spellStart"/>
      <w:r>
        <w:rPr>
          <w:rFonts w:eastAsia="Open Sans"/>
          <w:i/>
          <w:iCs/>
          <w:color w:val="000000"/>
          <w:sz w:val="28"/>
          <w:szCs w:val="28"/>
        </w:rPr>
        <w:t>соединений</w:t>
      </w:r>
      <w:proofErr w:type="gramStart"/>
      <w:r>
        <w:rPr>
          <w:rFonts w:eastAsia="Open Sans"/>
          <w:i/>
          <w:iCs/>
          <w:color w:val="000000"/>
          <w:sz w:val="28"/>
          <w:szCs w:val="28"/>
        </w:rPr>
        <w:t>.З</w:t>
      </w:r>
      <w:proofErr w:type="gramEnd"/>
      <w:r>
        <w:rPr>
          <w:rFonts w:eastAsia="Open Sans"/>
          <w:i/>
          <w:iCs/>
          <w:color w:val="000000"/>
          <w:sz w:val="28"/>
          <w:szCs w:val="28"/>
        </w:rPr>
        <w:t>а</w:t>
      </w:r>
      <w:proofErr w:type="spellEnd"/>
      <w:r>
        <w:rPr>
          <w:rFonts w:eastAsia="Open Sans"/>
          <w:i/>
          <w:iCs/>
          <w:color w:val="000000"/>
          <w:sz w:val="28"/>
          <w:szCs w:val="28"/>
        </w:rPr>
        <w:t xml:space="preserve"> 50 дней на фронте в 250 км было задействовано около 5000 советских танков и самоходок и около 2800 немецких танков и штурмовых орудий. Немцы стремились после поражения под Сталинградом перехватить инициативу. Используя новейшие бронемашины «тигр» и «пантера», вермахт предполагал разбить крупную (1.3 </w:t>
      </w:r>
      <w:proofErr w:type="gramStart"/>
      <w:r>
        <w:rPr>
          <w:rFonts w:eastAsia="Open Sans"/>
          <w:i/>
          <w:iCs/>
          <w:color w:val="000000"/>
          <w:sz w:val="28"/>
          <w:szCs w:val="28"/>
        </w:rPr>
        <w:t>млн</w:t>
      </w:r>
      <w:proofErr w:type="gramEnd"/>
      <w:r>
        <w:rPr>
          <w:rFonts w:eastAsia="Open Sans"/>
          <w:i/>
          <w:iCs/>
          <w:color w:val="000000"/>
          <w:sz w:val="28"/>
          <w:szCs w:val="28"/>
        </w:rPr>
        <w:t xml:space="preserve"> бойцов) группировку войск Центрального, Степного и Воронежского фронтов в районе Курской дуги (Курского выступа). Победа под Курском позволила бы Гитлеру на Восточном фронте перейти от обороны к наступлению. Или на </w:t>
      </w:r>
      <w:proofErr w:type="gramStart"/>
      <w:r>
        <w:rPr>
          <w:rFonts w:eastAsia="Open Sans"/>
          <w:i/>
          <w:iCs/>
          <w:color w:val="000000"/>
          <w:sz w:val="28"/>
          <w:szCs w:val="28"/>
        </w:rPr>
        <w:t>северном</w:t>
      </w:r>
      <w:proofErr w:type="gramEnd"/>
      <w:r>
        <w:rPr>
          <w:rFonts w:eastAsia="Open Sans"/>
          <w:i/>
          <w:iCs/>
          <w:color w:val="000000"/>
          <w:sz w:val="28"/>
          <w:szCs w:val="28"/>
        </w:rPr>
        <w:t xml:space="preserve"> (на Москву), или на южном (на Кавказ) направлениях. Курская битва стала первым сражением Великой Отечественной, к началу которой у СССР было превосходство над Германией по танкам (в 1.5 раза), самолетам (в 1.4 раза), артиллерии (в 2 раза) и личному составу (</w:t>
      </w:r>
      <w:proofErr w:type="gramStart"/>
      <w:r>
        <w:rPr>
          <w:rFonts w:eastAsia="Open Sans"/>
          <w:i/>
          <w:iCs/>
          <w:color w:val="000000"/>
          <w:sz w:val="28"/>
          <w:szCs w:val="28"/>
        </w:rPr>
        <w:t>боле</w:t>
      </w:r>
      <w:proofErr w:type="gramEnd"/>
      <w:r>
        <w:rPr>
          <w:rFonts w:eastAsia="Open Sans"/>
          <w:i/>
          <w:iCs/>
          <w:color w:val="000000"/>
          <w:sz w:val="28"/>
          <w:szCs w:val="28"/>
        </w:rPr>
        <w:t xml:space="preserve"> чем в 1.5 раза). Курская битва 1943 года шла с 5 июля по 23 августа, в ней участвовало более 2.1 </w:t>
      </w:r>
      <w:proofErr w:type="gramStart"/>
      <w:r>
        <w:rPr>
          <w:rFonts w:eastAsia="Open Sans"/>
          <w:i/>
          <w:iCs/>
          <w:color w:val="000000"/>
          <w:sz w:val="28"/>
          <w:szCs w:val="28"/>
        </w:rPr>
        <w:t>млн</w:t>
      </w:r>
      <w:proofErr w:type="gramEnd"/>
      <w:r>
        <w:rPr>
          <w:rFonts w:eastAsia="Open Sans"/>
          <w:i/>
          <w:iCs/>
          <w:color w:val="000000"/>
          <w:sz w:val="28"/>
          <w:szCs w:val="28"/>
        </w:rPr>
        <w:t xml:space="preserve"> человек, более 6.2 тысяч танков и 4.5 тысяч самолетов, шла она на территории Курской, Орловской, Белгородской, Харьковской областей и завершилась крахом немецкой группировки.</w:t>
      </w:r>
    </w:p>
    <w:p w:rsidR="00810F93" w:rsidRDefault="00DC1510" w:rsidP="004B06C1">
      <w:pPr>
        <w:pStyle w:val="a9"/>
        <w:spacing w:before="241" w:line="276" w:lineRule="auto"/>
        <w:ind w:right="143" w:firstLine="707"/>
        <w:jc w:val="both"/>
      </w:pPr>
      <w:r>
        <w:t>Беседа продолжается обсуждением стойкости и мужества воинов, вставших на защиту Родины.</w:t>
      </w:r>
    </w:p>
    <w:p w:rsidR="00810F93" w:rsidRDefault="00DC1510" w:rsidP="004B06C1">
      <w:pPr>
        <w:pStyle w:val="3"/>
        <w:spacing w:before="239" w:line="276" w:lineRule="auto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Заключительная.</w:t>
      </w:r>
    </w:p>
    <w:p w:rsidR="00810F93" w:rsidRDefault="00DC1510" w:rsidP="004B06C1">
      <w:pPr>
        <w:pStyle w:val="a9"/>
        <w:spacing w:before="48" w:line="276" w:lineRule="auto"/>
        <w:ind w:left="1560"/>
        <w:jc w:val="both"/>
      </w:pPr>
      <w:r>
        <w:t>Итоговая</w:t>
      </w:r>
      <w:r>
        <w:rPr>
          <w:spacing w:val="-4"/>
        </w:rPr>
        <w:t xml:space="preserve"> </w:t>
      </w:r>
      <w:r>
        <w:rPr>
          <w:spacing w:val="-2"/>
        </w:rPr>
        <w:t>рефлексия.</w:t>
      </w:r>
    </w:p>
    <w:p w:rsidR="00810F93" w:rsidRDefault="00DC1510" w:rsidP="004B06C1">
      <w:pPr>
        <w:pStyle w:val="a9"/>
        <w:spacing w:line="276" w:lineRule="auto"/>
        <w:ind w:left="852" w:right="135" w:firstLine="707"/>
        <w:jc w:val="both"/>
      </w:pPr>
      <w:r>
        <w:t xml:space="preserve">Заключительная часть посвящена общению с </w:t>
      </w:r>
      <w:proofErr w:type="gramStart"/>
      <w:r>
        <w:t>обучающимися</w:t>
      </w:r>
      <w:proofErr w:type="gramEnd"/>
      <w:r>
        <w:t>.</w:t>
      </w:r>
    </w:p>
    <w:p w:rsidR="00810F93" w:rsidRDefault="00DC1510" w:rsidP="004B06C1">
      <w:pPr>
        <w:pStyle w:val="a9"/>
        <w:spacing w:line="276" w:lineRule="auto"/>
        <w:ind w:right="135"/>
        <w:jc w:val="both"/>
      </w:pPr>
      <w:r>
        <w:t>Вопросы:</w:t>
      </w:r>
    </w:p>
    <w:p w:rsidR="00810F93" w:rsidRDefault="00DC1510" w:rsidP="004B06C1">
      <w:pPr>
        <w:pStyle w:val="a9"/>
        <w:numPr>
          <w:ilvl w:val="0"/>
          <w:numId w:val="2"/>
        </w:numPr>
        <w:spacing w:line="276" w:lineRule="auto"/>
        <w:ind w:right="135" w:firstLine="707"/>
        <w:jc w:val="both"/>
      </w:pPr>
      <w:r>
        <w:t xml:space="preserve">Как Вы думаете,  какие были причины нападения фашисткой Германии на Советский Союз? </w:t>
      </w:r>
    </w:p>
    <w:p w:rsidR="00810F93" w:rsidRDefault="00DC1510" w:rsidP="004B06C1">
      <w:pPr>
        <w:pStyle w:val="a9"/>
        <w:numPr>
          <w:ilvl w:val="0"/>
          <w:numId w:val="2"/>
        </w:numPr>
        <w:spacing w:line="276" w:lineRule="auto"/>
        <w:ind w:right="135" w:firstLine="707"/>
        <w:jc w:val="both"/>
      </w:pPr>
      <w:r>
        <w:t xml:space="preserve"> Каковы причины  особой жестокости к жителям Советского Союза?</w:t>
      </w:r>
    </w:p>
    <w:p w:rsidR="00810F93" w:rsidRDefault="00DC1510" w:rsidP="004B06C1">
      <w:pPr>
        <w:pStyle w:val="a9"/>
        <w:numPr>
          <w:ilvl w:val="0"/>
          <w:numId w:val="2"/>
        </w:numPr>
        <w:spacing w:line="276" w:lineRule="auto"/>
        <w:ind w:right="135" w:firstLine="707"/>
        <w:jc w:val="both"/>
      </w:pPr>
      <w:r>
        <w:lastRenderedPageBreak/>
        <w:t>Назовите символы мира и надежды  Великой Отечественной войны?</w:t>
      </w:r>
    </w:p>
    <w:p w:rsidR="00810F93" w:rsidRDefault="00DC1510" w:rsidP="004B06C1">
      <w:pPr>
        <w:pStyle w:val="a9"/>
        <w:spacing w:line="276" w:lineRule="auto"/>
        <w:ind w:right="135"/>
        <w:jc w:val="both"/>
      </w:pPr>
      <w:r>
        <w:t>(голубь и георгиевская лента).</w:t>
      </w:r>
    </w:p>
    <w:p w:rsidR="00810F93" w:rsidRDefault="00DC1510" w:rsidP="004B06C1">
      <w:pPr>
        <w:pStyle w:val="a9"/>
        <w:spacing w:line="276" w:lineRule="auto"/>
        <w:ind w:right="135" w:firstLine="720"/>
        <w:jc w:val="both"/>
      </w:pPr>
      <w:r>
        <w:t xml:space="preserve"> В завершение занятия учитель объясняет обучающимся, что важно хранить историческую память, передавать её следующим поколениям для того, чтобы ничего подобного больше не повторилось.</w:t>
      </w:r>
    </w:p>
    <w:p w:rsidR="00810F93" w:rsidRDefault="00810F93">
      <w:pPr>
        <w:pStyle w:val="a9"/>
      </w:pPr>
    </w:p>
    <w:p w:rsidR="00810F93" w:rsidRDefault="00810F93">
      <w:pPr>
        <w:pStyle w:val="a9"/>
      </w:pPr>
    </w:p>
    <w:p w:rsidR="00810F93" w:rsidRDefault="00810F93">
      <w:pPr>
        <w:pStyle w:val="a9"/>
      </w:pPr>
    </w:p>
    <w:p w:rsidR="00810F93" w:rsidRDefault="00DC1510">
      <w:pPr>
        <w:pStyle w:val="2"/>
        <w:spacing w:before="79"/>
      </w:pPr>
      <w:r>
        <w:rPr>
          <w:color w:val="231F20"/>
          <w:spacing w:val="-2"/>
        </w:rPr>
        <w:t>ПОСТРАЗГОВОР</w:t>
      </w:r>
    </w:p>
    <w:p w:rsidR="00810F93" w:rsidRDefault="00DC1510">
      <w:pPr>
        <w:pStyle w:val="ad"/>
        <w:numPr>
          <w:ilvl w:val="0"/>
          <w:numId w:val="3"/>
        </w:numPr>
        <w:tabs>
          <w:tab w:val="left" w:pos="1418"/>
        </w:tabs>
        <w:spacing w:before="49" w:line="273" w:lineRule="auto"/>
        <w:ind w:right="142"/>
        <w:jc w:val="both"/>
        <w:rPr>
          <w:color w:val="FF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Посещение </w:t>
      </w:r>
      <w:r>
        <w:rPr>
          <w:rFonts w:eastAsia="Arial"/>
          <w:color w:val="333333"/>
          <w:sz w:val="28"/>
          <w:szCs w:val="28"/>
          <w:shd w:val="clear" w:color="auto" w:fill="FFFFFF"/>
        </w:rPr>
        <w:t xml:space="preserve">Музея Боевой Славы </w:t>
      </w:r>
      <w:hyperlink r:id="rId14" w:history="1">
        <w:r>
          <w:rPr>
            <w:rStyle w:val="a5"/>
            <w:sz w:val="28"/>
            <w:szCs w:val="28"/>
          </w:rPr>
          <w:t>https://www.rmbs-ufa.ru/ru/</w:t>
        </w:r>
      </w:hyperlink>
    </w:p>
    <w:p w:rsidR="00810F93" w:rsidRDefault="00DC1510">
      <w:pPr>
        <w:pStyle w:val="ad"/>
        <w:numPr>
          <w:ilvl w:val="0"/>
          <w:numId w:val="3"/>
        </w:numPr>
        <w:shd w:val="clear" w:color="auto" w:fill="FFFFFF"/>
        <w:tabs>
          <w:tab w:val="left" w:pos="1418"/>
        </w:tabs>
        <w:spacing w:before="0" w:line="271" w:lineRule="auto"/>
        <w:ind w:right="142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Посещение сайта проекта Музей-диорама «Курская битва» </w:t>
      </w:r>
      <w:hyperlink r:id="rId15" w:history="1">
        <w:r>
          <w:rPr>
            <w:rStyle w:val="a5"/>
            <w:spacing w:val="-2"/>
            <w:sz w:val="28"/>
            <w:szCs w:val="28"/>
          </w:rPr>
          <w:t>https://31md.ru/</w:t>
        </w:r>
      </w:hyperlink>
      <w:r>
        <w:rPr>
          <w:color w:val="231F20"/>
          <w:sz w:val="28"/>
          <w:szCs w:val="28"/>
        </w:rPr>
        <w:t xml:space="preserve">                                </w:t>
      </w:r>
    </w:p>
    <w:p w:rsidR="00810F93" w:rsidRDefault="00DC1510">
      <w:pPr>
        <w:pStyle w:val="ad"/>
        <w:numPr>
          <w:ilvl w:val="0"/>
          <w:numId w:val="3"/>
        </w:numPr>
        <w:tabs>
          <w:tab w:val="left" w:pos="1418"/>
        </w:tabs>
        <w:spacing w:before="10" w:line="273" w:lineRule="auto"/>
        <w:ind w:right="1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Бессмертный полк </w:t>
      </w:r>
      <w:hyperlink r:id="rId16" w:history="1">
        <w:r>
          <w:rPr>
            <w:rStyle w:val="a5"/>
            <w:rFonts w:eastAsia="Arial"/>
            <w:sz w:val="28"/>
            <w:szCs w:val="28"/>
            <w:shd w:val="clear" w:color="auto" w:fill="FFFFFF"/>
          </w:rPr>
          <w:t>https://www.polkrf.ru/</w:t>
        </w:r>
      </w:hyperlink>
    </w:p>
    <w:p w:rsidR="00810F93" w:rsidRDefault="00DC1510">
      <w:pPr>
        <w:pStyle w:val="ad"/>
        <w:numPr>
          <w:ilvl w:val="0"/>
          <w:numId w:val="3"/>
        </w:numPr>
        <w:tabs>
          <w:tab w:val="left" w:pos="1418"/>
        </w:tabs>
        <w:spacing w:before="10" w:line="273" w:lineRule="auto"/>
        <w:ind w:right="138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Разговор с родителями, дедушками и бабушками - остались ли в семье письма времен войны от воевавших родственников. Если да, то  сделать о них сообщение в классе.</w:t>
      </w:r>
    </w:p>
    <w:p w:rsidR="00810F93" w:rsidRDefault="00810F93">
      <w:pPr>
        <w:pStyle w:val="a9"/>
        <w:spacing w:before="52"/>
      </w:pPr>
    </w:p>
    <w:p w:rsidR="00810F93" w:rsidRDefault="00DC1510">
      <w:pPr>
        <w:pStyle w:val="2"/>
        <w:rPr>
          <w:spacing w:val="-2"/>
        </w:rPr>
      </w:pPr>
      <w:r>
        <w:t>ДОПОЛНИТЕЛЬНЫЕ</w:t>
      </w:r>
      <w:r>
        <w:rPr>
          <w:spacing w:val="-14"/>
        </w:rPr>
        <w:t xml:space="preserve"> </w:t>
      </w:r>
      <w:r>
        <w:rPr>
          <w:spacing w:val="-2"/>
        </w:rPr>
        <w:t>МАТЕРИАЛЫ:</w:t>
      </w:r>
    </w:p>
    <w:p w:rsidR="00810F93" w:rsidRDefault="00DC1510">
      <w:pPr>
        <w:pStyle w:val="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Алексеев, С. П. Победа под Курском. 1943</w:t>
      </w:r>
      <w:proofErr w:type="gramStart"/>
      <w:r>
        <w:rPr>
          <w:b w:val="0"/>
          <w:bCs w:val="0"/>
        </w:rPr>
        <w:t xml:space="preserve"> ;</w:t>
      </w:r>
      <w:proofErr w:type="gramEnd"/>
      <w:r>
        <w:rPr>
          <w:b w:val="0"/>
          <w:bCs w:val="0"/>
        </w:rPr>
        <w:t xml:space="preserve"> Изгнание фашистов. 1943-1944 : рассказы для детей : 12+ / С. П. Алексеев; художник А. Лурье.– Москва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Детская литература, 2016.– 130, [1] с.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цв</w:t>
      </w:r>
      <w:proofErr w:type="spellEnd"/>
      <w:r>
        <w:rPr>
          <w:b w:val="0"/>
          <w:bCs w:val="0"/>
        </w:rPr>
        <w:t xml:space="preserve">. ил.– </w:t>
      </w:r>
      <w:proofErr w:type="gramStart"/>
      <w:r>
        <w:rPr>
          <w:b w:val="0"/>
          <w:bCs w:val="0"/>
        </w:rPr>
        <w:t xml:space="preserve">(Великие битвы Великой Отечественной) </w:t>
      </w:r>
      <w:proofErr w:type="gramEnd"/>
    </w:p>
    <w:p w:rsidR="00810F93" w:rsidRDefault="00DC1510">
      <w:pPr>
        <w:pStyle w:val="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Алексеев, С. П. Поклон победителям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рассказы о Великой Отечественной войне : 6+ / С. П. Алексеев; художник А. Лурье.– Москва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Детская литература, 2015.– 31, [1] с.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цв</w:t>
      </w:r>
      <w:proofErr w:type="spellEnd"/>
      <w:r>
        <w:rPr>
          <w:b w:val="0"/>
          <w:bCs w:val="0"/>
        </w:rPr>
        <w:t xml:space="preserve">. ил.– (Книга за книгой) </w:t>
      </w:r>
    </w:p>
    <w:p w:rsidR="00810F93" w:rsidRDefault="00DC1510">
      <w:pPr>
        <w:pStyle w:val="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Ананьев, А. А. Танки идут ромбом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роман / А. А. Ананьев.– Москва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Советский писатель, 1988.– 304 с.</w:t>
      </w:r>
    </w:p>
    <w:p w:rsidR="00810F93" w:rsidRDefault="00DC1510">
      <w:pPr>
        <w:pStyle w:val="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 Василевский, А. М. Дело всей жизни / А. М. Василевский.– 6-е изд.– Москва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Политиздат, 1989. - Кн. 1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Дело всей жизни / А. М. Василевский.– 320 с.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ил. Василевский, А. М. Дело всей жизни / А. М. Василевский.– 7-е изд.– Москва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Политиздат, 1990. - Кн. 2</w:t>
      </w:r>
      <w:proofErr w:type="gramStart"/>
      <w:r>
        <w:rPr>
          <w:b w:val="0"/>
          <w:bCs w:val="0"/>
        </w:rPr>
        <w:t xml:space="preserve"> :</w:t>
      </w:r>
      <w:proofErr w:type="gramEnd"/>
      <w:r>
        <w:rPr>
          <w:b w:val="0"/>
          <w:bCs w:val="0"/>
        </w:rPr>
        <w:t xml:space="preserve"> Дело всей жизни / А. М. Василевский.– 363 с. </w:t>
      </w:r>
    </w:p>
    <w:p w:rsidR="00810F93" w:rsidRDefault="00810F93">
      <w:pPr>
        <w:pStyle w:val="2"/>
        <w:ind w:left="0"/>
      </w:pPr>
    </w:p>
    <w:p w:rsidR="00810F93" w:rsidRDefault="00DC1510">
      <w:pPr>
        <w:pStyle w:val="2"/>
      </w:pPr>
      <w:r>
        <w:rPr>
          <w:color w:val="231F20"/>
        </w:rPr>
        <w:t>ДОПОЛНИТЕЛЬНЫЕ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ЦЕННОСТНО-СМЫСЛОВЫЕ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ЛИНИИ</w:t>
      </w:r>
    </w:p>
    <w:p w:rsidR="00810F93" w:rsidRDefault="00DC1510">
      <w:pPr>
        <w:pStyle w:val="a9"/>
        <w:spacing w:before="50" w:line="276" w:lineRule="auto"/>
        <w:ind w:left="852" w:right="143" w:firstLine="566"/>
        <w:jc w:val="both"/>
      </w:pPr>
      <w:r>
        <w:rPr>
          <w:color w:val="231F20"/>
        </w:rPr>
        <w:t>Благодарность людям, чья стойкость, понимание ценности жизни, взаимопомощи,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взаимоподдержки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чья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любовь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Родине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позволили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сохранить нашу страну.</w:t>
      </w:r>
    </w:p>
    <w:p w:rsidR="00810F93" w:rsidRDefault="00810F93">
      <w:pPr>
        <w:pStyle w:val="a9"/>
        <w:spacing w:line="276" w:lineRule="auto"/>
        <w:jc w:val="both"/>
        <w:sectPr w:rsidR="00810F93">
          <w:pgSz w:w="11910" w:h="16840"/>
          <w:pgMar w:top="1140" w:right="708" w:bottom="1240" w:left="850" w:header="402" w:footer="1043" w:gutter="0"/>
          <w:cols w:space="720"/>
        </w:sectPr>
      </w:pPr>
    </w:p>
    <w:p w:rsidR="00810F93" w:rsidRDefault="00DC1510">
      <w:pPr>
        <w:spacing w:before="79"/>
        <w:ind w:left="1560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pacing w:val="61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наличии</w:t>
      </w:r>
      <w:r>
        <w:rPr>
          <w:b/>
          <w:spacing w:val="64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возможности</w:t>
      </w:r>
      <w:r>
        <w:rPr>
          <w:b/>
          <w:spacing w:val="64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>
        <w:rPr>
          <w:spacing w:val="6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предусмотреть</w:t>
      </w:r>
      <w:r>
        <w:rPr>
          <w:spacing w:val="64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ведение</w:t>
      </w:r>
    </w:p>
    <w:p w:rsidR="00810F93" w:rsidRDefault="00DC1510">
      <w:pPr>
        <w:spacing w:before="48"/>
        <w:ind w:left="85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«дневника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внеурочных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«Разговоры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важном».</w:t>
      </w:r>
    </w:p>
    <w:p w:rsidR="00810F93" w:rsidRDefault="00DC1510">
      <w:pPr>
        <w:pStyle w:val="a9"/>
        <w:spacing w:before="48"/>
        <w:ind w:left="1560"/>
      </w:pP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6"/>
        </w:rPr>
        <w:t xml:space="preserve"> </w:t>
      </w:r>
      <w:r>
        <w:t>«дневнике»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rPr>
          <w:spacing w:val="-2"/>
        </w:rPr>
        <w:t>отмечаться:</w:t>
      </w:r>
    </w:p>
    <w:p w:rsidR="00810F93" w:rsidRDefault="00DC1510">
      <w:pPr>
        <w:pStyle w:val="ad"/>
        <w:numPr>
          <w:ilvl w:val="0"/>
          <w:numId w:val="5"/>
        </w:numPr>
        <w:tabs>
          <w:tab w:val="left" w:pos="1792"/>
        </w:tabs>
        <w:spacing w:before="49"/>
        <w:ind w:left="1792" w:hanging="232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spacing w:val="-2"/>
          <w:sz w:val="28"/>
          <w:szCs w:val="28"/>
        </w:rPr>
        <w:t>занятия;</w:t>
      </w:r>
    </w:p>
    <w:p w:rsidR="00810F93" w:rsidRDefault="00DC1510">
      <w:pPr>
        <w:pStyle w:val="ad"/>
        <w:numPr>
          <w:ilvl w:val="0"/>
          <w:numId w:val="5"/>
        </w:numPr>
        <w:tabs>
          <w:tab w:val="left" w:pos="1792"/>
        </w:tabs>
        <w:ind w:left="1792" w:hanging="232"/>
        <w:rPr>
          <w:sz w:val="28"/>
          <w:szCs w:val="28"/>
        </w:rPr>
      </w:pPr>
      <w:r>
        <w:rPr>
          <w:sz w:val="28"/>
          <w:szCs w:val="28"/>
        </w:rPr>
        <w:t>ценности,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обсуждаемые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занятия;</w:t>
      </w:r>
    </w:p>
    <w:p w:rsidR="00810F93" w:rsidRDefault="00DC1510">
      <w:pPr>
        <w:pStyle w:val="ad"/>
        <w:numPr>
          <w:ilvl w:val="0"/>
          <w:numId w:val="5"/>
        </w:numPr>
        <w:tabs>
          <w:tab w:val="left" w:pos="1792"/>
        </w:tabs>
        <w:ind w:left="1792" w:hanging="232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обучающегося,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сделанные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занятия,</w:t>
      </w:r>
      <w:proofErr w:type="gramEnd"/>
    </w:p>
    <w:p w:rsidR="00810F93" w:rsidRDefault="00DC1510">
      <w:pPr>
        <w:pStyle w:val="ad"/>
        <w:numPr>
          <w:ilvl w:val="0"/>
          <w:numId w:val="5"/>
        </w:numPr>
        <w:tabs>
          <w:tab w:val="left" w:pos="1791"/>
        </w:tabs>
        <w:spacing w:before="46" w:line="273" w:lineRule="auto"/>
        <w:ind w:right="144" w:firstLine="707"/>
        <w:rPr>
          <w:sz w:val="28"/>
          <w:szCs w:val="28"/>
        </w:rPr>
      </w:pPr>
      <w:r>
        <w:rPr>
          <w:sz w:val="28"/>
          <w:szCs w:val="28"/>
        </w:rPr>
        <w:t>ссылки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полезные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медиаресурсы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 тематике занятия;</w:t>
      </w:r>
    </w:p>
    <w:p w:rsidR="00810F93" w:rsidRDefault="00DC1510">
      <w:pPr>
        <w:pStyle w:val="ad"/>
        <w:numPr>
          <w:ilvl w:val="0"/>
          <w:numId w:val="5"/>
        </w:numPr>
        <w:tabs>
          <w:tab w:val="left" w:pos="1792"/>
        </w:tabs>
        <w:spacing w:before="3"/>
        <w:ind w:left="1792" w:hanging="232"/>
        <w:rPr>
          <w:sz w:val="28"/>
          <w:szCs w:val="28"/>
        </w:rPr>
      </w:pPr>
      <w:r>
        <w:rPr>
          <w:sz w:val="28"/>
          <w:szCs w:val="28"/>
        </w:rPr>
        <w:t>творческие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51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>
        <w:rPr>
          <w:spacing w:val="53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родственниками</w:t>
      </w:r>
      <w:r>
        <w:rPr>
          <w:spacing w:val="52"/>
          <w:w w:val="15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</w:t>
      </w:r>
    </w:p>
    <w:p w:rsidR="00810F93" w:rsidRDefault="00DC1510">
      <w:pPr>
        <w:pStyle w:val="a9"/>
        <w:spacing w:before="46"/>
        <w:ind w:left="852"/>
      </w:pPr>
      <w:r>
        <w:rPr>
          <w:spacing w:val="-2"/>
        </w:rPr>
        <w:t>друзьями;</w:t>
      </w:r>
    </w:p>
    <w:p w:rsidR="00810F93" w:rsidRDefault="00DC1510">
      <w:pPr>
        <w:pStyle w:val="ad"/>
        <w:numPr>
          <w:ilvl w:val="0"/>
          <w:numId w:val="5"/>
        </w:numPr>
        <w:tabs>
          <w:tab w:val="left" w:pos="1792"/>
        </w:tabs>
        <w:spacing w:before="50"/>
        <w:ind w:left="1792" w:hanging="232"/>
        <w:rPr>
          <w:sz w:val="28"/>
          <w:szCs w:val="28"/>
        </w:rPr>
      </w:pPr>
      <w:r>
        <w:rPr>
          <w:sz w:val="28"/>
          <w:szCs w:val="28"/>
        </w:rPr>
        <w:t>любая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другая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занятия.</w:t>
      </w:r>
    </w:p>
    <w:p w:rsidR="00810F93" w:rsidRDefault="00DC1510">
      <w:pPr>
        <w:pStyle w:val="a9"/>
        <w:spacing w:before="47" w:line="276" w:lineRule="auto"/>
        <w:ind w:left="852" w:firstLine="707"/>
      </w:pPr>
      <w:r>
        <w:t>Структура такого «дневника» и организация его ведения определяются образовательной организацией самостоятельно.</w:t>
      </w:r>
    </w:p>
    <w:sectPr w:rsidR="00810F93">
      <w:pgSz w:w="11910" w:h="16840"/>
      <w:pgMar w:top="1140" w:right="708" w:bottom="1240" w:left="850" w:header="402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8C" w:rsidRDefault="00ED678C">
      <w:r>
        <w:separator/>
      </w:r>
    </w:p>
  </w:endnote>
  <w:endnote w:type="continuationSeparator" w:id="0">
    <w:p w:rsidR="00ED678C" w:rsidRDefault="00ED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93" w:rsidRDefault="00DC1510">
    <w:pPr>
      <w:pStyle w:val="a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9890125</wp:posOffset>
              </wp:positionV>
              <wp:extent cx="166370" cy="17780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0F93" w:rsidRDefault="00DC151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5669F">
                            <w:rPr>
                              <w:rFonts w:ascii="Calibri"/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3.8pt;margin-top:778.75pt;width:13.1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" filled="f" stroked="f">
              <v:textbox inset="0,0,0,0">
                <w:txbxContent>
                  <w:p w:rsidR="00810F93" w:rsidRDefault="00DC151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 w:rsidR="0055669F">
                      <w:rPr>
                        <w:rFonts w:ascii="Calibri"/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8C" w:rsidRDefault="00ED678C">
      <w:r>
        <w:separator/>
      </w:r>
    </w:p>
  </w:footnote>
  <w:footnote w:type="continuationSeparator" w:id="0">
    <w:p w:rsidR="00ED678C" w:rsidRDefault="00ED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93" w:rsidRDefault="00DC1510">
    <w:pPr>
      <w:pStyle w:val="a9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5977890</wp:posOffset>
          </wp:positionH>
          <wp:positionV relativeFrom="page">
            <wp:posOffset>255270</wp:posOffset>
          </wp:positionV>
          <wp:extent cx="969645" cy="28829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873" cy="28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"/>
      <w:lvlJc w:val="left"/>
      <w:pPr>
        <w:ind w:left="852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8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57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233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–"/>
      <w:lvlJc w:val="left"/>
      <w:pPr>
        <w:ind w:left="226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6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708"/>
      </w:pPr>
      <w:rPr>
        <w:rFonts w:hint="default"/>
        <w:lang w:val="ru-RU" w:eastAsia="en-US" w:bidi="ar-SA"/>
      </w:rPr>
    </w:lvl>
  </w:abstractNum>
  <w:abstractNum w:abstractNumId="3">
    <w:nsid w:val="111E160D"/>
    <w:multiLevelType w:val="singleLevel"/>
    <w:tmpl w:val="111E16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346CA4B"/>
    <w:multiLevelType w:val="singleLevel"/>
    <w:tmpl w:val="3346CA4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A390D"/>
    <w:rsid w:val="00074949"/>
    <w:rsid w:val="0008435E"/>
    <w:rsid w:val="00131F04"/>
    <w:rsid w:val="001E74A3"/>
    <w:rsid w:val="0021485C"/>
    <w:rsid w:val="002B3DB1"/>
    <w:rsid w:val="00302EDF"/>
    <w:rsid w:val="00361B63"/>
    <w:rsid w:val="003A2D9F"/>
    <w:rsid w:val="004A390D"/>
    <w:rsid w:val="004B06C1"/>
    <w:rsid w:val="0055669F"/>
    <w:rsid w:val="00627D36"/>
    <w:rsid w:val="00772DEE"/>
    <w:rsid w:val="007A06D6"/>
    <w:rsid w:val="00810F93"/>
    <w:rsid w:val="008143A4"/>
    <w:rsid w:val="00A7011C"/>
    <w:rsid w:val="00C07C42"/>
    <w:rsid w:val="00CB741B"/>
    <w:rsid w:val="00D42065"/>
    <w:rsid w:val="00DC1510"/>
    <w:rsid w:val="00EA1CCF"/>
    <w:rsid w:val="00ED678C"/>
    <w:rsid w:val="00F56437"/>
    <w:rsid w:val="00FA0A54"/>
    <w:rsid w:val="06A84E07"/>
    <w:rsid w:val="0758407E"/>
    <w:rsid w:val="0F3C4F8C"/>
    <w:rsid w:val="0F603EC7"/>
    <w:rsid w:val="1D5D6AA9"/>
    <w:rsid w:val="30982406"/>
    <w:rsid w:val="3232786A"/>
    <w:rsid w:val="3AE95412"/>
    <w:rsid w:val="402121C3"/>
    <w:rsid w:val="45A560D2"/>
    <w:rsid w:val="46AE5D4F"/>
    <w:rsid w:val="4A817509"/>
    <w:rsid w:val="4BF25540"/>
    <w:rsid w:val="4E484807"/>
    <w:rsid w:val="51206526"/>
    <w:rsid w:val="5BEC315F"/>
    <w:rsid w:val="5E2539FC"/>
    <w:rsid w:val="707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Pr>
      <w:sz w:val="28"/>
      <w:szCs w:val="28"/>
    </w:rPr>
  </w:style>
  <w:style w:type="paragraph" w:styleId="ab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c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Текст выноски Знак"/>
    <w:basedOn w:val="a0"/>
    <w:link w:val="a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Pr>
      <w:rFonts w:eastAsia="Times New Roman"/>
      <w:sz w:val="28"/>
      <w:szCs w:val="28"/>
      <w:lang w:eastAsia="en-US"/>
    </w:rPr>
  </w:style>
  <w:style w:type="paragraph" w:customStyle="1" w:styleId="c16">
    <w:name w:val="c16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17">
    <w:name w:val="c17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446" w:lineRule="exact"/>
      <w:ind w:left="131"/>
      <w:outlineLvl w:val="0"/>
    </w:pPr>
    <w:rPr>
      <w:rFonts w:ascii="Segoe UI Symbol" w:eastAsia="Segoe UI Symbol" w:hAnsi="Segoe UI Symbol" w:cs="Segoe UI Symbol"/>
      <w:sz w:val="36"/>
      <w:szCs w:val="36"/>
    </w:rPr>
  </w:style>
  <w:style w:type="paragraph" w:styleId="2">
    <w:name w:val="heading 2"/>
    <w:basedOn w:val="a"/>
    <w:uiPriority w:val="1"/>
    <w:qFormat/>
    <w:pPr>
      <w:ind w:left="141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6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Pr>
      <w:sz w:val="28"/>
      <w:szCs w:val="28"/>
    </w:rPr>
  </w:style>
  <w:style w:type="paragraph" w:styleId="ab">
    <w:name w:val="Title"/>
    <w:basedOn w:val="a"/>
    <w:uiPriority w:val="1"/>
    <w:qFormat/>
    <w:pPr>
      <w:ind w:left="110"/>
    </w:pPr>
    <w:rPr>
      <w:rFonts w:ascii="Segoe UI Symbol" w:eastAsia="Segoe UI Symbol" w:hAnsi="Segoe UI Symbol" w:cs="Segoe UI Symbol"/>
      <w:sz w:val="68"/>
      <w:szCs w:val="68"/>
    </w:rPr>
  </w:style>
  <w:style w:type="paragraph" w:styleId="ac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spacing w:before="48"/>
      <w:ind w:left="179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Текст выноски Знак"/>
    <w:basedOn w:val="a0"/>
    <w:link w:val="a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Pr>
      <w:rFonts w:eastAsia="Times New Roman"/>
      <w:sz w:val="28"/>
      <w:szCs w:val="28"/>
      <w:lang w:eastAsia="en-US"/>
    </w:rPr>
  </w:style>
  <w:style w:type="paragraph" w:customStyle="1" w:styleId="c16">
    <w:name w:val="c16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17">
    <w:name w:val="c17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">
    <w:name w:val="c32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lkrf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hyperlink" Target="https://31md.ru/" TargetMode="External"/><Relationship Id="rId10" Type="http://schemas.openxmlformats.org/officeDocument/2006/relationships/hyperlink" Target="https://disk.yandex.ru/i/Cr8aBASQyxSy2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rmbs-ufa.ru/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5CEB3-1233-4F5B-A878-60BB00C5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2025-04-22T09:00:00Z</dcterms:created>
  <dcterms:modified xsi:type="dcterms:W3CDTF">2025-04-22T10:51:00Z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750C3B47E25B4B6287E337407F80C29F_13</vt:lpwstr>
  </property>
</Properties>
</file>